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BD0" w:rsidRPr="00E02AC5" w:rsidRDefault="00E02AC5" w:rsidP="00E02A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AC5">
        <w:rPr>
          <w:rFonts w:ascii="Times New Roman" w:hAnsi="Times New Roman" w:cs="Times New Roman"/>
          <w:b/>
          <w:sz w:val="28"/>
          <w:szCs w:val="28"/>
        </w:rPr>
        <w:t>Лекция 6</w:t>
      </w:r>
    </w:p>
    <w:p w:rsidR="00E02AC5" w:rsidRPr="00E02AC5" w:rsidRDefault="00E02AC5" w:rsidP="00E02AC5">
      <w:pPr>
        <w:pStyle w:val="a3"/>
        <w:ind w:right="-850" w:firstLine="0"/>
        <w:jc w:val="center"/>
        <w:rPr>
          <w:b/>
        </w:rPr>
      </w:pPr>
      <w:r w:rsidRPr="00E02AC5">
        <w:rPr>
          <w:b/>
        </w:rPr>
        <w:t>2.2 Логические элементы серий ТТЛ</w:t>
      </w:r>
    </w:p>
    <w:p w:rsidR="00E02AC5" w:rsidRPr="00E02AC5" w:rsidRDefault="00E02AC5" w:rsidP="00E02AC5">
      <w:pPr>
        <w:pStyle w:val="a3"/>
        <w:ind w:right="-850" w:firstLine="0"/>
        <w:jc w:val="center"/>
        <w:rPr>
          <w:b/>
        </w:rPr>
      </w:pP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spacing w:val="-6"/>
        </w:rPr>
        <w:t>Транзисторно-транзисторная логика (ТТЛ) малой степени интеграции по</w:t>
      </w:r>
      <w:r w:rsidRPr="00E02AC5">
        <w:rPr>
          <w:rFonts w:ascii="Times New Roman" w:hAnsi="Times New Roman" w:cs="Times New Roman"/>
          <w:spacing w:val="-6"/>
        </w:rPr>
        <w:t>я</w:t>
      </w:r>
      <w:r w:rsidRPr="00E02AC5">
        <w:rPr>
          <w:rFonts w:ascii="Times New Roman" w:hAnsi="Times New Roman" w:cs="Times New Roman"/>
          <w:spacing w:val="-6"/>
        </w:rPr>
        <w:t xml:space="preserve">вилась на первом этапе развития интегральной схемотехники (1969 – 1985 гг.). </w:t>
      </w:r>
      <w:r w:rsidRPr="00E02AC5">
        <w:rPr>
          <w:rFonts w:ascii="Times New Roman" w:hAnsi="Times New Roman" w:cs="Times New Roman"/>
        </w:rPr>
        <w:t>Эти схемы характеризуются хорошими электрическими параметрами, удобны в применении, обладают большим функциональным разнообразием. Отечес</w:t>
      </w:r>
      <w:r w:rsidRPr="00E02AC5">
        <w:rPr>
          <w:rFonts w:ascii="Times New Roman" w:hAnsi="Times New Roman" w:cs="Times New Roman"/>
        </w:rPr>
        <w:t>т</w:t>
      </w:r>
      <w:r w:rsidRPr="00E02AC5">
        <w:rPr>
          <w:rFonts w:ascii="Times New Roman" w:hAnsi="Times New Roman" w:cs="Times New Roman"/>
        </w:rPr>
        <w:t xml:space="preserve">венная промышленность выпускала микромощную серию 134 и стандартные серии 133, 155 (аналоги </w:t>
      </w:r>
      <w:proofErr w:type="gramStart"/>
      <w:r w:rsidRPr="00E02AC5">
        <w:rPr>
          <w:rFonts w:ascii="Times New Roman" w:hAnsi="Times New Roman" w:cs="Times New Roman"/>
        </w:rPr>
        <w:t>зарубежных</w:t>
      </w:r>
      <w:proofErr w:type="gramEnd"/>
      <w:r w:rsidRPr="00E02AC5">
        <w:rPr>
          <w:rFonts w:ascii="Times New Roman" w:hAnsi="Times New Roman" w:cs="Times New Roman"/>
        </w:rPr>
        <w:t xml:space="preserve"> </w:t>
      </w:r>
      <w:r w:rsidRPr="00E02AC5">
        <w:rPr>
          <w:rFonts w:ascii="Times New Roman" w:hAnsi="Times New Roman" w:cs="Times New Roman"/>
          <w:lang w:val="en-US"/>
        </w:rPr>
        <w:t>SN</w:t>
      </w:r>
      <w:r w:rsidRPr="00E02AC5">
        <w:rPr>
          <w:rFonts w:ascii="Times New Roman" w:hAnsi="Times New Roman" w:cs="Times New Roman"/>
        </w:rPr>
        <w:t xml:space="preserve">54, </w:t>
      </w:r>
      <w:r w:rsidRPr="00E02AC5">
        <w:rPr>
          <w:rFonts w:ascii="Times New Roman" w:hAnsi="Times New Roman" w:cs="Times New Roman"/>
          <w:lang w:val="en-US"/>
        </w:rPr>
        <w:t>SN</w:t>
      </w:r>
      <w:r w:rsidRPr="00E02AC5">
        <w:rPr>
          <w:rFonts w:ascii="Times New Roman" w:hAnsi="Times New Roman" w:cs="Times New Roman"/>
        </w:rPr>
        <w:t xml:space="preserve">74). Серия К155 отличается большой функциональной полнотой, в ее составе 103 </w:t>
      </w:r>
      <w:proofErr w:type="gramStart"/>
      <w:r w:rsidRPr="00E02AC5">
        <w:rPr>
          <w:rFonts w:ascii="Times New Roman" w:hAnsi="Times New Roman" w:cs="Times New Roman"/>
        </w:rPr>
        <w:t>интегральных</w:t>
      </w:r>
      <w:proofErr w:type="gramEnd"/>
      <w:r w:rsidRPr="00E02AC5">
        <w:rPr>
          <w:rFonts w:ascii="Times New Roman" w:hAnsi="Times New Roman" w:cs="Times New Roman"/>
        </w:rPr>
        <w:t xml:space="preserve"> МСХ (155 серия имеет 89 ИС, КМ155 – 91 ИС).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Классической структурой ТТЛ является схема базового логического элемента </w:t>
      </w:r>
      <w:proofErr w:type="gramStart"/>
      <w:r w:rsidRPr="00E02AC5">
        <w:rPr>
          <w:rFonts w:ascii="Times New Roman" w:hAnsi="Times New Roman" w:cs="Times New Roman"/>
        </w:rPr>
        <w:t>И-НЕ</w:t>
      </w:r>
      <w:proofErr w:type="gramEnd"/>
      <w:r w:rsidRPr="00E02AC5">
        <w:rPr>
          <w:rFonts w:ascii="Times New Roman" w:hAnsi="Times New Roman" w:cs="Times New Roman"/>
        </w:rPr>
        <w:t xml:space="preserve"> серии 133, 155 (рис. 4.1). Схема содержит входной многоэмиттерный транз</w:t>
      </w:r>
      <w:r w:rsidRPr="00E02AC5">
        <w:rPr>
          <w:rFonts w:ascii="Times New Roman" w:hAnsi="Times New Roman" w:cs="Times New Roman"/>
        </w:rPr>
        <w:t>и</w:t>
      </w:r>
      <w:r w:rsidRPr="00E02AC5">
        <w:rPr>
          <w:rFonts w:ascii="Times New Roman" w:hAnsi="Times New Roman" w:cs="Times New Roman"/>
        </w:rPr>
        <w:t xml:space="preserve">стор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1, реализующий функцию</w:t>
      </w:r>
      <w:proofErr w:type="gramStart"/>
      <w:r w:rsidRPr="00E02AC5">
        <w:rPr>
          <w:rFonts w:ascii="Times New Roman" w:hAnsi="Times New Roman" w:cs="Times New Roman"/>
        </w:rPr>
        <w:t xml:space="preserve"> И</w:t>
      </w:r>
      <w:proofErr w:type="gramEnd"/>
      <w:r w:rsidRPr="00E02AC5">
        <w:rPr>
          <w:rFonts w:ascii="Times New Roman" w:hAnsi="Times New Roman" w:cs="Times New Roman"/>
        </w:rPr>
        <w:t xml:space="preserve">, фазосмещающий каскад на транзисторе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2; двухтактный выходной каскад, выполненный по схеме составного эмиттерного повторителя на транзисторах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4 и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5 с вв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дением диода сдвига уровня </w:t>
      </w:r>
      <w:r w:rsidRPr="00E02AC5">
        <w:rPr>
          <w:rFonts w:ascii="Times New Roman" w:hAnsi="Times New Roman" w:cs="Times New Roman"/>
          <w:lang w:val="en-US"/>
        </w:rPr>
        <w:t>VD</w:t>
      </w:r>
      <w:r w:rsidRPr="00E02AC5">
        <w:rPr>
          <w:rFonts w:ascii="Times New Roman" w:hAnsi="Times New Roman" w:cs="Times New Roman"/>
        </w:rPr>
        <w:t xml:space="preserve">5 и компенсирующий транзистор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3. Эми</w:t>
      </w:r>
      <w:r w:rsidRPr="00E02AC5">
        <w:rPr>
          <w:rFonts w:ascii="Times New Roman" w:hAnsi="Times New Roman" w:cs="Times New Roman"/>
        </w:rPr>
        <w:t>т</w:t>
      </w:r>
      <w:r w:rsidRPr="00E02AC5">
        <w:rPr>
          <w:rFonts w:ascii="Times New Roman" w:hAnsi="Times New Roman" w:cs="Times New Roman"/>
        </w:rPr>
        <w:t xml:space="preserve">теры транзистора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1 служат входами логического элемента и соединены с шиной нулевого потенциала через обратносмещенные антизвонные диоды </w:t>
      </w:r>
      <w:r w:rsidRPr="00E02AC5">
        <w:rPr>
          <w:rFonts w:ascii="Times New Roman" w:hAnsi="Times New Roman" w:cs="Times New Roman"/>
          <w:lang w:val="en-US"/>
        </w:rPr>
        <w:t>VD</w:t>
      </w:r>
      <w:r w:rsidRPr="00E02AC5">
        <w:rPr>
          <w:rFonts w:ascii="Times New Roman" w:hAnsi="Times New Roman" w:cs="Times New Roman"/>
        </w:rPr>
        <w:t xml:space="preserve">1– </w:t>
      </w:r>
      <w:r w:rsidRPr="00E02AC5">
        <w:rPr>
          <w:rFonts w:ascii="Times New Roman" w:hAnsi="Times New Roman" w:cs="Times New Roman"/>
          <w:lang w:val="en-US"/>
        </w:rPr>
        <w:t>VD</w:t>
      </w:r>
      <w:r w:rsidRPr="00E02AC5">
        <w:rPr>
          <w:rFonts w:ascii="Times New Roman" w:hAnsi="Times New Roman" w:cs="Times New Roman"/>
        </w:rPr>
        <w:t>4. Последние служат своего рода демпфером, защищая от отрицательного входного напр</w:t>
      </w:r>
      <w:r w:rsidRPr="00E02AC5">
        <w:rPr>
          <w:rFonts w:ascii="Times New Roman" w:hAnsi="Times New Roman" w:cs="Times New Roman"/>
        </w:rPr>
        <w:t>я</w:t>
      </w:r>
      <w:r w:rsidRPr="00E02AC5">
        <w:rPr>
          <w:rFonts w:ascii="Times New Roman" w:hAnsi="Times New Roman" w:cs="Times New Roman"/>
        </w:rPr>
        <w:t xml:space="preserve">жения транзистор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1.</w:t>
      </w:r>
    </w:p>
    <w:p w:rsidR="00E02AC5" w:rsidRPr="00E02AC5" w:rsidRDefault="00E02AC5" w:rsidP="00E02AC5">
      <w:pPr>
        <w:ind w:right="-850"/>
        <w:jc w:val="both"/>
        <w:rPr>
          <w:rFonts w:ascii="Times New Roman" w:hAnsi="Times New Roman" w:cs="Times New Roman"/>
        </w:rPr>
      </w:pP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noProof/>
        </w:rPr>
        <w:pict>
          <v:group id="_x0000_s1381" style="position:absolute;left:0;text-align:left;margin-left:27pt;margin-top:9pt;width:402.3pt;height:275.7pt;z-index:251664384" coordorigin="2322,9698" coordsize="8046,551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382" type="#_x0000_t202" style="position:absolute;left:2322;top:14460;width:8046;height:752" filled="f" stroked="f">
              <v:textbox style="mso-next-textbox:#_x0000_s1382" inset="0,0,0,0">
                <w:txbxContent>
                  <w:p w:rsidR="00E02AC5" w:rsidRDefault="00E02AC5" w:rsidP="00E02AC5">
                    <w:pPr>
                      <w:jc w:val="both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Рисунок 4.1 – Схема базового логического элемента </w:t>
                    </w:r>
                    <w:proofErr w:type="gramStart"/>
                    <w:r>
                      <w:rPr>
                        <w:b/>
                      </w:rPr>
                      <w:t>И-НЕ</w:t>
                    </w:r>
                    <w:proofErr w:type="gramEnd"/>
                  </w:p>
                  <w:p w:rsidR="00E02AC5" w:rsidRDefault="00E02AC5" w:rsidP="00E02AC5">
                    <w:pPr>
                      <w:jc w:val="center"/>
                      <w:rPr>
                        <w:b/>
                        <w:lang w:val="en-US"/>
                      </w:rPr>
                    </w:pPr>
                    <w:r>
                      <w:rPr>
                        <w:b/>
                      </w:rPr>
                      <w:t xml:space="preserve">серий 133, 155, </w:t>
                    </w:r>
                    <w:r>
                      <w:rPr>
                        <w:b/>
                        <w:lang w:val="en-US"/>
                      </w:rPr>
                      <w:t>SN54, SN74</w:t>
                    </w:r>
                  </w:p>
                  <w:p w:rsidR="00E02AC5" w:rsidRDefault="00E02AC5" w:rsidP="00E02AC5"/>
                </w:txbxContent>
              </v:textbox>
            </v:shape>
            <v:line id="_x0000_s1383" style="position:absolute;flip:x" from="4941,9744" to="9172,9744"/>
            <v:line id="_x0000_s1384" style="position:absolute;flip:x" from="4947,9746" to="4947,10130"/>
            <v:rect id="_x0000_s1385" style="position:absolute;left:4824;top:10135;width:227;height:454" strokeweight="1.5pt"/>
            <v:line id="_x0000_s1386" style="position:absolute" from="4930,10589" to="4930,11496"/>
            <v:line id="_x0000_s1387" style="position:absolute;flip:x" from="3183,11750" to="4209,11750"/>
            <v:line id="_x0000_s1388" style="position:absolute" from="4394,11749" to="4394,12021"/>
            <v:line id="_x0000_s1389" style="position:absolute;flip:x y" from="3180,12025" to="4377,12026"/>
            <v:line id="_x0000_s1390" style="position:absolute" from="4556,11752" to="4556,12296"/>
            <v:line id="_x0000_s1391" style="position:absolute;flip:x" from="3158,12303" to="4564,12303"/>
            <v:line id="_x0000_s1392" style="position:absolute" from="4707,11738" to="4707,12539"/>
            <v:line id="_x0000_s1393" style="position:absolute" from="3160,12607" to="4747,12607"/>
            <v:line id="_x0000_s1394" style="position:absolute;flip:y" from="5117,11744" to="6251,11745"/>
            <v:line id="_x0000_s1395" style="position:absolute;flip:y" from="6541,10581" to="6541,11528"/>
            <v:line id="_x0000_s1396" style="position:absolute;flip:y" from="6541,9768" to="6541,10151"/>
            <v:line id="_x0000_s1397" style="position:absolute" from="6541,11110" to="7771,11110"/>
            <v:line id="_x0000_s1398" style="position:absolute;flip:y" from="8036,9776" to="8036,10159"/>
            <v:line id="_x0000_s1399" style="position:absolute" from="8013,11312" to="8014,12298"/>
            <v:line id="_x0000_s1400" style="position:absolute" from="6507,11938" to="6507,12788"/>
            <v:line id="_x0000_s1401" style="position:absolute" from="6498,13749" to="6940,13749"/>
            <v:line id="_x0000_s1402" style="position:absolute" from="6499,12524" to="7763,12524"/>
            <v:line id="_x0000_s1403" style="position:absolute" from="7223,12524" to="7223,12780"/>
            <v:line id="_x0000_s1404" style="position:absolute" from="7204,13218" to="7204,13496"/>
            <v:line id="_x0000_s1405" style="position:absolute" from="9052,14119" to="9052,14391" strokeweight="1.5pt"/>
            <v:line id="_x0000_s1406" style="position:absolute" from="7207,13930" to="7207,14230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407" type="#_x0000_t5" style="position:absolute;left:3342;top:13218;width:273;height:255" strokeweight="1.5pt"/>
            <v:shape id="_x0000_s1408" type="#_x0000_t5" style="position:absolute;left:3744;top:13218;width:273;height:255" strokeweight="1.5pt"/>
            <v:shape id="_x0000_s1409" type="#_x0000_t5" style="position:absolute;left:4161;top:13218;width:273;height:255" strokeweight="1.5pt"/>
            <v:shape id="_x0000_s1410" type="#_x0000_t5" style="position:absolute;left:4569;top:13214;width:273;height:255" strokeweight="1.5pt"/>
            <v:line id="_x0000_s1411" style="position:absolute" from="3479,11759" to="3479,14236">
              <v:stroke startarrow="oval" startarrowlength="short" endarrow="oval" endarrowwidth="narrow" endarrowlength="short"/>
            </v:line>
            <v:line id="_x0000_s1412" style="position:absolute" from="3880,12014" to="3880,14253"/>
            <v:line id="_x0000_s1413" style="position:absolute" from="4298,12269" to="4298,14253"/>
            <v:line id="_x0000_s1414" style="position:absolute" from="4701,12524" to="4701,14253"/>
            <v:line id="_x0000_s1415" style="position:absolute" from="3361,13218" to="3634,13218" strokeweight="1.5pt"/>
            <v:line id="_x0000_s1416" style="position:absolute" from="3744,13212" to="4017,13212" strokeweight="1.5pt"/>
            <v:line id="_x0000_s1417" style="position:absolute" from="4164,13212" to="4437,13212" strokeweight="1.5pt"/>
            <v:line id="_x0000_s1418" style="position:absolute" from="4579,13218" to="4852,13218" strokeweight="1.5pt"/>
            <v:oval id="_x0000_s1419" style="position:absolute;left:3437;top:11715;width:74;height:76" fillcolor="black"/>
            <v:oval id="_x0000_s1420" style="position:absolute;left:4659;top:12575;width:81;height:76" fillcolor="black"/>
            <v:oval id="_x0000_s1421" style="position:absolute;left:4666;top:14198;width:81;height:76" fillcolor="black"/>
            <v:oval id="_x0000_s1422" style="position:absolute;left:4260;top:14204;width:80;height:75" fillcolor="black"/>
            <v:oval id="_x0000_s1423" style="position:absolute;left:3842;top:14204;width:81;height:75" fillcolor="black"/>
            <v:oval id="_x0000_s1424" style="position:absolute;left:7141;top:14199;width:80;height:76" fillcolor="black"/>
            <v:line id="_x0000_s1425" style="position:absolute" from="8001,12704" to="8001,14228"/>
            <v:line id="_x0000_s1426" style="position:absolute" from="3312,14246" to="9044,14246"/>
            <v:oval id="_x0000_s1427" style="position:absolute;left:3835;top:11985;width:74;height:75" fillcolor="black"/>
            <v:oval id="_x0000_s1428" style="position:absolute;left:6461;top:12489;width:80;height:75" fillcolor="black"/>
            <v:oval id="_x0000_s1429" style="position:absolute;left:4269;top:12266;width:74;height:75" fillcolor="black"/>
            <v:oval id="_x0000_s1430" style="position:absolute;left:7181;top:12485;width:81;height:76" fillcolor="black"/>
            <v:oval id="_x0000_s1431" style="position:absolute;left:7959;top:14198;width:81;height:76" fillcolor="black"/>
            <v:oval id="_x0000_s1432" style="position:absolute;left:7971;top:11468;width:81;height:75" fillcolor="black"/>
            <v:oval id="_x0000_s1433" style="position:absolute;left:6503;top:11067;width:80;height:76" fillcolor="black"/>
            <v:oval id="_x0000_s1434" style="position:absolute;left:8002;top:9701;width:81;height:76" fillcolor="black"/>
            <v:oval id="_x0000_s1435" style="position:absolute;left:6503;top:9698;width:80;height:75" fillcolor="black"/>
            <v:shape id="_x0000_s1436" type="#_x0000_t202" style="position:absolute;left:5214;top:10235;width:402;height:369" filled="f" stroked="f">
              <v:textbox style="mso-next-textbox:#_x0000_s1436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R1</w:t>
                    </w:r>
                  </w:p>
                </w:txbxContent>
              </v:textbox>
            </v:shape>
            <v:shape id="_x0000_s1437" type="#_x0000_t202" style="position:absolute;left:5065;top:11133;width:619;height:352" filled="f" stroked="f">
              <v:textbox style="mso-next-textbox:#_x0000_s1437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VT1</w:t>
                    </w:r>
                  </w:p>
                </w:txbxContent>
              </v:textbox>
            </v:shape>
            <v:shape id="_x0000_s1438" type="#_x0000_t202" style="position:absolute;left:8224;top:10905;width:567;height:266" filled="f" stroked="f">
              <v:textbox style="mso-next-textbox:#_x0000_s1438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VT4</w:t>
                    </w:r>
                  </w:p>
                </w:txbxContent>
              </v:textbox>
            </v:shape>
            <v:shape id="_x0000_s1439" type="#_x0000_t202" style="position:absolute;left:8974;top:11300;width:682;height:383" filled="f" stroked="f">
              <v:textbox style="mso-next-textbox:#_x0000_s1439">
                <w:txbxContent>
                  <w:p w:rsidR="00E02AC5" w:rsidRDefault="00E02AC5" w:rsidP="00E02AC5"/>
                </w:txbxContent>
              </v:textbox>
            </v:shape>
            <v:shape id="_x0000_s1440" type="#_x0000_t202" style="position:absolute;left:8834;top:9735;width:683;height:479" filled="f" stroked="f">
              <v:textbox style="mso-next-textbox:#_x0000_s144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</w:rPr>
                      <w:t>п</w:t>
                    </w:r>
                  </w:p>
                </w:txbxContent>
              </v:textbox>
            </v:shape>
            <v:line id="_x0000_s1441" style="position:absolute" from="8032,11508" to="9040,11508"/>
            <v:shape id="_x0000_s1442" type="#_x0000_t5" style="position:absolute;left:7875;top:11708;width:288;height:288;flip:y" filled="f" strokeweight="1.5pt"/>
            <v:line id="_x0000_s1443" style="position:absolute" from="7864,11984" to="8152,11984" strokeweight="1.5pt"/>
            <v:rect id="_x0000_s1444" style="position:absolute;left:6445;top:10155;width:227;height:454" strokeweight="1.5pt"/>
            <v:rect id="_x0000_s1445" style="position:absolute;left:7928;top:10157;width:227;height:454" strokeweight="1.5pt"/>
            <v:line id="_x0000_s1446" style="position:absolute" from="8025,10616" to="8031,10886"/>
            <v:rect id="_x0000_s1447" style="position:absolute;left:6384;top:12764;width:227;height:454" strokeweight="1.5pt"/>
            <v:rect id="_x0000_s1448" style="position:absolute;left:7104;top:12764;width:227;height:454" strokeweight="1.5pt"/>
            <v:line id="_x0000_s1449" style="position:absolute" from="6497,13220" to="6497,13753"/>
            <v:line id="_x0000_s1450" style="position:absolute" from="6277,11526" to="6277,11980" strokeweight="1.5pt"/>
            <v:line id="_x0000_s1451" style="position:absolute;rotation:30" from="6260,11882" to="6543,11882" strokeweight="1pt">
              <v:stroke endarrow="classic" endarrowwidth="narrow" endarrowlength="short"/>
            </v:line>
            <v:line id="_x0000_s1452" style="position:absolute;rotation:330" from="6260,11596" to="6543,11596" strokeweight="1pt"/>
            <v:line id="_x0000_s1453" style="position:absolute;rotation:90" from="4678,11053" to="4678,11960" strokeweight="1.5pt"/>
            <v:line id="_x0000_s1454" style="position:absolute;rotation:120" from="4631,11632" to="4914,11632" strokeweight="1pt">
              <v:stroke endarrow="classic" endarrowwidth="narrow" endarrowlength="short"/>
            </v:line>
            <v:line id="_x0000_s1455" style="position:absolute;rotation:420" from="4920,11632" to="5203,11632" strokeweight="1pt"/>
            <v:line id="_x0000_s1456" style="position:absolute;rotation:120" from="4474,11632" to="4757,11632" strokeweight="1pt">
              <v:stroke endarrow="classic" endarrowwidth="narrow" endarrowlength="short"/>
            </v:line>
            <v:line id="_x0000_s1457" style="position:absolute;rotation:120" from="4314,11632" to="4597,11632" strokeweight="1pt">
              <v:stroke endarrow="classic" endarrowwidth="narrow" endarrowlength="short"/>
            </v:line>
            <v:line id="_x0000_s1458" style="position:absolute;rotation:120" from="4154,11632" to="4437,11632" strokeweight="1pt">
              <v:stroke endarrow="classic" endarrowwidth="narrow" endarrowlength="short"/>
            </v:line>
            <v:line id="_x0000_s1459" style="position:absolute" from="6962,13506" to="6962,13960" strokeweight="1.5pt"/>
            <v:line id="_x0000_s1460" style="position:absolute;rotation:30" from="6945,13862" to="7228,13862" strokeweight="1pt">
              <v:stroke endarrow="classic" endarrowwidth="narrow" endarrowlength="short"/>
            </v:line>
            <v:line id="_x0000_s1461" style="position:absolute;rotation:330" from="6945,13576" to="7228,13576" strokeweight="1pt"/>
            <v:line id="_x0000_s1462" style="position:absolute" from="7770,12282" to="7770,12736" strokeweight="1.5pt"/>
            <v:line id="_x0000_s1463" style="position:absolute;rotation:30" from="7753,12638" to="8036,12638" strokeweight="1pt">
              <v:stroke endarrow="classic" endarrowwidth="narrow" endarrowlength="short"/>
            </v:line>
            <v:line id="_x0000_s1464" style="position:absolute;rotation:330" from="7753,12352" to="8036,12352" strokeweight="1pt"/>
            <v:line id="_x0000_s1465" style="position:absolute" from="7781,10882" to="7781,11336" strokeweight="1.5pt"/>
            <v:line id="_x0000_s1466" style="position:absolute;rotation:30" from="7764,11238" to="8047,11238" strokeweight="1pt">
              <v:stroke endarrow="classic" endarrowwidth="narrow" endarrowlength="short"/>
            </v:line>
            <v:line id="_x0000_s1467" style="position:absolute;rotation:330" from="7764,10952" to="8047,10952" strokeweight="1pt"/>
            <v:shape id="_x0000_s1468" type="#_x0000_t202" style="position:absolute;left:6768;top:10223;width:402;height:369" filled="f" stroked="f">
              <v:textbox style="mso-next-textbox:#_x0000_s1468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R2</w:t>
                    </w:r>
                  </w:p>
                </w:txbxContent>
              </v:textbox>
            </v:shape>
            <v:shape id="_x0000_s1469" type="#_x0000_t202" style="position:absolute;left:8225;top:10206;width:402;height:369" filled="f" stroked="f">
              <v:textbox style="mso-next-textbox:#_x0000_s1469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R4</w:t>
                    </w:r>
                  </w:p>
                </w:txbxContent>
              </v:textbox>
            </v:shape>
            <v:shape id="_x0000_s1470" type="#_x0000_t202" style="position:absolute;left:6624;top:11612;width:619;height:352" filled="f" stroked="f">
              <v:textbox style="mso-next-textbox:#_x0000_s1470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VT2</w:t>
                    </w:r>
                  </w:p>
                </w:txbxContent>
              </v:textbox>
            </v:shape>
            <v:shape id="_x0000_s1471" type="#_x0000_t202" style="position:absolute;left:8064;top:12332;width:619;height:352" filled="f" stroked="f">
              <v:textbox style="mso-next-textbox:#_x0000_s1471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VT5</w:t>
                    </w:r>
                  </w:p>
                </w:txbxContent>
              </v:textbox>
            </v:shape>
            <v:shape id="_x0000_s1472" type="#_x0000_t202" style="position:absolute;left:7200;top:13552;width:619;height:352" filled="f" stroked="f">
              <v:textbox style="mso-next-textbox:#_x0000_s1472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VT3</w:t>
                    </w:r>
                  </w:p>
                </w:txbxContent>
              </v:textbox>
            </v:shape>
            <v:shape id="_x0000_s1473" type="#_x0000_t202" style="position:absolute;left:6675;top:12874;width:402;height:369" filled="f" stroked="f">
              <v:textbox style="mso-next-textbox:#_x0000_s1473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R3</w:t>
                    </w:r>
                  </w:p>
                </w:txbxContent>
              </v:textbox>
            </v:shape>
            <v:shape id="_x0000_s1474" type="#_x0000_t202" style="position:absolute;left:7454;top:12857;width:402;height:369" filled="f" stroked="f">
              <v:textbox style="mso-next-textbox:#_x0000_s1474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R5</w:t>
                    </w:r>
                  </w:p>
                </w:txbxContent>
              </v:textbox>
            </v:shape>
            <v:shape id="_x0000_s1475" type="#_x0000_t202" style="position:absolute;left:8318;top:11739;width:629;height:306" filled="f" stroked="f">
              <v:textbox style="mso-next-textbox:#_x0000_s1475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VD1</w:t>
                    </w:r>
                  </w:p>
                </w:txbxContent>
              </v:textbox>
            </v:shape>
            <v:shape id="_x0000_s1476" type="#_x0000_t202" style="position:absolute;left:2829;top:11579;width:431;height:272" filled="f" stroked="f">
              <v:textbox style="mso-next-textbox:#_x0000_s1476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X1</w:t>
                    </w:r>
                  </w:p>
                </w:txbxContent>
              </v:textbox>
            </v:shape>
            <v:shape id="_x0000_s1477" type="#_x0000_t202" style="position:absolute;left:9063;top:11350;width:431;height:272" filled="f" stroked="f">
              <v:textbox style="mso-next-textbox:#_x0000_s1477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Y</w:t>
                    </w:r>
                  </w:p>
                </w:txbxContent>
              </v:textbox>
            </v:shape>
            <v:shape id="_x0000_s1478" type="#_x0000_t202" style="position:absolute;left:2812;top:11841;width:431;height:272" filled="f" stroked="f">
              <v:textbox style="mso-next-textbox:#_x0000_s1478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X2</w:t>
                    </w:r>
                  </w:p>
                </w:txbxContent>
              </v:textbox>
            </v:shape>
            <v:shape id="_x0000_s1479" type="#_x0000_t202" style="position:absolute;left:2795;top:12129;width:431;height:272" filled="f" stroked="f">
              <v:textbox style="mso-next-textbox:#_x0000_s1479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X3</w:t>
                    </w:r>
                  </w:p>
                </w:txbxContent>
              </v:textbox>
            </v:shape>
            <v:shape id="_x0000_s1480" type="#_x0000_t202" style="position:absolute;left:2778;top:12451;width:431;height:272" filled="f" stroked="f">
              <v:textbox style="mso-next-textbox:#_x0000_s1480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X4</w:t>
                    </w:r>
                  </w:p>
                </w:txbxContent>
              </v:textbox>
            </v:shape>
            <v:shape id="_x0000_s1481" type="#_x0000_t202" style="position:absolute;left:4769;top:13628;width:1440;height:288" filled="f" stroked="f">
              <v:textbox style="mso-next-textbox:#_x0000_s1481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VD1– VD4</w:t>
                    </w:r>
                  </w:p>
                </w:txbxContent>
              </v:textbox>
            </v:shape>
            <w10:wrap type="topAndBottom"/>
          </v:group>
        </w:pict>
      </w:r>
    </w:p>
    <w:p w:rsidR="00E02AC5" w:rsidRPr="00E02AC5" w:rsidRDefault="00E02AC5" w:rsidP="00E02AC5">
      <w:pPr>
        <w:pStyle w:val="a5"/>
        <w:spacing w:line="360" w:lineRule="auto"/>
        <w:ind w:right="-850" w:firstLine="426"/>
      </w:pPr>
      <w:r w:rsidRPr="00E02AC5">
        <w:t xml:space="preserve">На рис. 5 </w:t>
      </w:r>
      <w:proofErr w:type="gramStart"/>
      <w:r w:rsidRPr="00E02AC5">
        <w:t>приведена</w:t>
      </w:r>
      <w:proofErr w:type="gramEnd"/>
      <w:r w:rsidRPr="00E02AC5">
        <w:t xml:space="preserve"> упрощенная схем логического элемента ТТЛ – элемента И-НЕ.</w:t>
      </w:r>
    </w:p>
    <w:p w:rsidR="00E02AC5" w:rsidRPr="00E02AC5" w:rsidRDefault="00E02AC5" w:rsidP="00E02AC5">
      <w:pPr>
        <w:keepNext/>
        <w:widowControl w:val="0"/>
        <w:spacing w:line="360" w:lineRule="auto"/>
        <w:ind w:right="-850" w:firstLine="425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3990975" cy="2924175"/>
            <wp:effectExtent l="19050" t="0" r="9525" b="0"/>
            <wp:docPr id="1" name="Рисунок 1" descr="TTL_I_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L_I_N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AC5" w:rsidRPr="00E02AC5" w:rsidRDefault="00E02AC5" w:rsidP="00E02AC5">
      <w:pPr>
        <w:pStyle w:val="a3"/>
        <w:spacing w:before="120" w:line="360" w:lineRule="auto"/>
        <w:ind w:right="-850" w:firstLine="425"/>
        <w:jc w:val="center"/>
      </w:pPr>
      <w:r w:rsidRPr="00E02AC5">
        <w:t xml:space="preserve">Рис. 5. Схема базового элемента </w:t>
      </w:r>
      <w:proofErr w:type="gramStart"/>
      <w:r w:rsidRPr="00E02AC5">
        <w:t>И-НЕ</w:t>
      </w:r>
      <w:proofErr w:type="gramEnd"/>
      <w:r w:rsidRPr="00E02AC5">
        <w:t xml:space="preserve"> ТТЛ.</w:t>
      </w:r>
    </w:p>
    <w:p w:rsidR="00E02AC5" w:rsidRPr="00E02AC5" w:rsidRDefault="00E02AC5" w:rsidP="00E02AC5">
      <w:pPr>
        <w:pStyle w:val="a3"/>
        <w:spacing w:line="360" w:lineRule="auto"/>
        <w:ind w:right="-850"/>
      </w:pPr>
    </w:p>
    <w:p w:rsidR="00E02AC5" w:rsidRPr="00E02AC5" w:rsidRDefault="00E02AC5" w:rsidP="00E02AC5">
      <w:pPr>
        <w:pStyle w:val="a5"/>
        <w:spacing w:after="0"/>
        <w:ind w:right="-982" w:firstLine="720"/>
        <w:jc w:val="both"/>
      </w:pPr>
      <w:r w:rsidRPr="00E02AC5">
        <w:t>Точки</w:t>
      </w:r>
      <w:proofErr w:type="gramStart"/>
      <w:r w:rsidRPr="00E02AC5">
        <w:t xml:space="preserve"> </w:t>
      </w:r>
      <w:r w:rsidRPr="00E02AC5">
        <w:rPr>
          <w:i/>
        </w:rPr>
        <w:t>А</w:t>
      </w:r>
      <w:proofErr w:type="gramEnd"/>
      <w:r w:rsidRPr="00E02AC5">
        <w:rPr>
          <w:i/>
        </w:rPr>
        <w:t xml:space="preserve">, </w:t>
      </w:r>
      <w:r w:rsidRPr="00E02AC5">
        <w:rPr>
          <w:i/>
          <w:lang w:val="en-US"/>
        </w:rPr>
        <w:t>B</w:t>
      </w:r>
      <w:r w:rsidRPr="00E02AC5">
        <w:rPr>
          <w:i/>
        </w:rPr>
        <w:t xml:space="preserve">, </w:t>
      </w:r>
      <w:r w:rsidRPr="00E02AC5">
        <w:rPr>
          <w:i/>
          <w:lang w:val="en-US"/>
        </w:rPr>
        <w:t>C</w:t>
      </w:r>
      <w:r w:rsidRPr="00E02AC5">
        <w:rPr>
          <w:i/>
        </w:rPr>
        <w:t xml:space="preserve">, </w:t>
      </w:r>
      <w:r w:rsidRPr="00E02AC5">
        <w:rPr>
          <w:i/>
          <w:lang w:val="en-US"/>
        </w:rPr>
        <w:t>D</w:t>
      </w:r>
      <w:r w:rsidRPr="00E02AC5">
        <w:rPr>
          <w:i/>
        </w:rPr>
        <w:t xml:space="preserve">, </w:t>
      </w:r>
      <w:r w:rsidRPr="00E02AC5">
        <w:rPr>
          <w:i/>
          <w:lang w:val="en-US"/>
        </w:rPr>
        <w:t>E</w:t>
      </w:r>
      <w:r w:rsidRPr="00E02AC5">
        <w:rPr>
          <w:i/>
        </w:rPr>
        <w:t xml:space="preserve"> </w:t>
      </w:r>
      <w:r w:rsidRPr="00E02AC5">
        <w:t xml:space="preserve">– основные узлы схемы, для которых будут рассчитаны напряжения. Примем за постоянные величины напряжений на открытом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переходе – 0,7</w:t>
      </w:r>
      <w:proofErr w:type="gramStart"/>
      <w:r w:rsidRPr="00E02AC5">
        <w:t xml:space="preserve"> В</w:t>
      </w:r>
      <w:proofErr w:type="gramEnd"/>
      <w:r w:rsidRPr="00E02AC5">
        <w:t xml:space="preserve"> и на участке коллектор - эмиттер насыщенного транзистора – 0,1 В. </w:t>
      </w:r>
    </w:p>
    <w:p w:rsidR="00E02AC5" w:rsidRPr="00E02AC5" w:rsidRDefault="00E02AC5" w:rsidP="00E02AC5">
      <w:pPr>
        <w:pStyle w:val="a5"/>
        <w:spacing w:after="0"/>
        <w:ind w:right="-982" w:firstLine="720"/>
        <w:jc w:val="both"/>
      </w:pPr>
      <w:r w:rsidRPr="00E02AC5">
        <w:t xml:space="preserve">При подаче на оба входа </w:t>
      </w:r>
      <w:r w:rsidRPr="00E02AC5">
        <w:rPr>
          <w:i/>
        </w:rPr>
        <w:t>х</w:t>
      </w:r>
      <w:proofErr w:type="gramStart"/>
      <w:r w:rsidRPr="00E02AC5">
        <w:t>1</w:t>
      </w:r>
      <w:proofErr w:type="gramEnd"/>
      <w:r w:rsidRPr="00E02AC5">
        <w:t xml:space="preserve"> и </w:t>
      </w:r>
      <w:r w:rsidRPr="00E02AC5">
        <w:rPr>
          <w:i/>
        </w:rPr>
        <w:t>х</w:t>
      </w:r>
      <w:r w:rsidRPr="00E02AC5">
        <w:t xml:space="preserve">2 уровней логического 0 эмиттерные переходы многоэмиттерного транзистора </w:t>
      </w:r>
      <w:r w:rsidRPr="00E02AC5">
        <w:rPr>
          <w:i/>
          <w:lang w:val="en-US"/>
        </w:rPr>
        <w:t>VT</w:t>
      </w:r>
      <w:r w:rsidRPr="00E02AC5">
        <w:t>1 открыты. Напряжение в точке</w:t>
      </w:r>
      <w:proofErr w:type="gramStart"/>
      <w:r w:rsidRPr="00E02AC5">
        <w:t xml:space="preserve"> </w:t>
      </w:r>
      <w:r w:rsidRPr="00E02AC5">
        <w:rPr>
          <w:i/>
        </w:rPr>
        <w:t>А</w:t>
      </w:r>
      <w:proofErr w:type="gramEnd"/>
      <w:r w:rsidRPr="00E02AC5">
        <w:t xml:space="preserve"> (напряжения во всех точках схемы измеряются по отношению к общему проводу) складывается из входного напряжения логического 0 и напряжения на открытом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переходе. Оно может изменяться от 0,7</w:t>
      </w:r>
      <w:proofErr w:type="gramStart"/>
      <w:r w:rsidRPr="00E02AC5">
        <w:t xml:space="preserve"> В</w:t>
      </w:r>
      <w:proofErr w:type="gramEnd"/>
      <w:r w:rsidRPr="00E02AC5">
        <w:t xml:space="preserve"> при входном напряжении равном 0 до 1,1 В при входном напряжении 0,4 В (максимум напряжения логического 0). Между точкой</w:t>
      </w:r>
      <w:proofErr w:type="gramStart"/>
      <w:r w:rsidRPr="00E02AC5">
        <w:t xml:space="preserve"> </w:t>
      </w:r>
      <w:r w:rsidRPr="00E02AC5">
        <w:rPr>
          <w:i/>
        </w:rPr>
        <w:t>А</w:t>
      </w:r>
      <w:proofErr w:type="gramEnd"/>
      <w:r w:rsidRPr="00E02AC5">
        <w:t xml:space="preserve"> и общим проводом последовательно включены 3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перехода – коллекторный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 транзистора </w:t>
      </w:r>
      <w:r w:rsidRPr="00E02AC5">
        <w:rPr>
          <w:i/>
          <w:lang w:val="en-US"/>
        </w:rPr>
        <w:t>VT</w:t>
      </w:r>
      <w:r w:rsidRPr="00E02AC5">
        <w:t xml:space="preserve">1, эмиттерный переход транзистора </w:t>
      </w:r>
      <w:r w:rsidRPr="00E02AC5">
        <w:rPr>
          <w:i/>
          <w:lang w:val="en-US"/>
        </w:rPr>
        <w:t>VT</w:t>
      </w:r>
      <w:r w:rsidRPr="00E02AC5">
        <w:t xml:space="preserve">2 и эмиттерный переход транзистора </w:t>
      </w:r>
      <w:r w:rsidRPr="00E02AC5">
        <w:rPr>
          <w:i/>
          <w:lang w:val="en-US"/>
        </w:rPr>
        <w:t>VT</w:t>
      </w:r>
      <w:r w:rsidRPr="00E02AC5">
        <w:t>4. Для открытия каждого необходимо напряжение ~0,7</w:t>
      </w:r>
      <w:proofErr w:type="gramStart"/>
      <w:r w:rsidRPr="00E02AC5">
        <w:t xml:space="preserve"> В</w:t>
      </w:r>
      <w:proofErr w:type="gramEnd"/>
      <w:r w:rsidRPr="00E02AC5">
        <w:t xml:space="preserve">, а для трех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переходов ~2,1 В. Напряжение же в точке </w:t>
      </w:r>
      <w:r w:rsidRPr="00E02AC5">
        <w:rPr>
          <w:i/>
        </w:rPr>
        <w:t>А</w:t>
      </w:r>
      <w:r w:rsidRPr="00E02AC5">
        <w:t xml:space="preserve"> существенно меньше, следовательно, вышеперечисленные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переходы закрыты. Так как закрыты эмиттерные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переходы транзисторов </w:t>
      </w:r>
      <w:r w:rsidRPr="00E02AC5">
        <w:rPr>
          <w:i/>
          <w:lang w:val="en-US"/>
        </w:rPr>
        <w:t>VT</w:t>
      </w:r>
      <w:r w:rsidRPr="00E02AC5">
        <w:t xml:space="preserve">2 и </w:t>
      </w:r>
      <w:r w:rsidRPr="00E02AC5">
        <w:rPr>
          <w:i/>
          <w:lang w:val="en-US"/>
        </w:rPr>
        <w:t>VT</w:t>
      </w:r>
      <w:r w:rsidRPr="00E02AC5">
        <w:t xml:space="preserve">4, то закрыты и сами транзисторы, т.е. их коллекторные токи равны 0. Транзистор </w:t>
      </w:r>
      <w:r w:rsidRPr="00E02AC5">
        <w:rPr>
          <w:i/>
          <w:lang w:val="en-US"/>
        </w:rPr>
        <w:t>VT</w:t>
      </w:r>
      <w:r w:rsidRPr="00E02AC5">
        <w:t xml:space="preserve">3 открыт, так как на его базу подается напряжение источника питания через резистор </w:t>
      </w:r>
      <w:r w:rsidRPr="00E02AC5">
        <w:rPr>
          <w:i/>
          <w:lang w:val="en-US"/>
        </w:rPr>
        <w:t>R</w:t>
      </w:r>
      <w:r w:rsidRPr="00E02AC5">
        <w:t>2. Напряжение в точке</w:t>
      </w:r>
      <w:proofErr w:type="gramStart"/>
      <w:r w:rsidRPr="00E02AC5">
        <w:t xml:space="preserve"> </w:t>
      </w:r>
      <w:r w:rsidRPr="00E02AC5">
        <w:rPr>
          <w:i/>
        </w:rPr>
        <w:t>С</w:t>
      </w:r>
      <w:proofErr w:type="gramEnd"/>
      <w:r w:rsidRPr="00E02AC5">
        <w:rPr>
          <w:i/>
        </w:rPr>
        <w:t>,</w:t>
      </w:r>
      <w:r w:rsidRPr="00E02AC5">
        <w:t xml:space="preserve"> при отсутствии нагрузки на логический элемент, близко к напряжению источника питания (5 В). Напряжение в точке</w:t>
      </w:r>
      <w:proofErr w:type="gramStart"/>
      <w:r w:rsidRPr="00E02AC5">
        <w:t xml:space="preserve"> </w:t>
      </w:r>
      <w:r w:rsidRPr="00E02AC5">
        <w:rPr>
          <w:i/>
        </w:rPr>
        <w:t>Е</w:t>
      </w:r>
      <w:proofErr w:type="gramEnd"/>
      <w:r w:rsidRPr="00E02AC5">
        <w:t xml:space="preserve">, т.е. на выходе </w:t>
      </w:r>
      <w:r w:rsidRPr="00E02AC5">
        <w:rPr>
          <w:i/>
          <w:lang w:val="en-US"/>
        </w:rPr>
        <w:t>Y</w:t>
      </w:r>
      <w:r w:rsidRPr="00E02AC5">
        <w:t xml:space="preserve"> элемента, меньше напряжения в точке </w:t>
      </w:r>
      <w:r w:rsidRPr="00E02AC5">
        <w:rPr>
          <w:i/>
        </w:rPr>
        <w:t>С</w:t>
      </w:r>
      <w:r w:rsidRPr="00E02AC5">
        <w:t xml:space="preserve"> на удвоенное напряжение открытого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перехода (напряжение на эмиттерном переходе транзистора </w:t>
      </w:r>
      <w:r w:rsidRPr="00E02AC5">
        <w:rPr>
          <w:i/>
          <w:lang w:val="en-US"/>
        </w:rPr>
        <w:t>VT</w:t>
      </w:r>
      <w:r w:rsidRPr="00E02AC5">
        <w:t xml:space="preserve">3 и на диоде </w:t>
      </w:r>
      <w:r w:rsidRPr="00E02AC5">
        <w:rPr>
          <w:i/>
          <w:lang w:val="en-US"/>
        </w:rPr>
        <w:t>VD</w:t>
      </w:r>
      <w:r w:rsidRPr="00E02AC5">
        <w:t xml:space="preserve">), т.е. равно 5 – 0,7*2 = 3,6 В, а это есть уровень логической 1.  При подключении схемы к нагрузке увеличивается коллекторный ток транзистора </w:t>
      </w:r>
      <w:r w:rsidRPr="00E02AC5">
        <w:rPr>
          <w:i/>
          <w:lang w:val="en-US"/>
        </w:rPr>
        <w:t>VT</w:t>
      </w:r>
      <w:r w:rsidRPr="00E02AC5">
        <w:t xml:space="preserve">3, следовательно, увеличивается и его базовый ток, текущий через резистор </w:t>
      </w:r>
      <w:r w:rsidRPr="00E02AC5">
        <w:rPr>
          <w:i/>
          <w:lang w:val="en-US"/>
        </w:rPr>
        <w:t>R</w:t>
      </w:r>
      <w:r w:rsidRPr="00E02AC5">
        <w:t>2. Напряжение в точке</w:t>
      </w:r>
      <w:proofErr w:type="gramStart"/>
      <w:r w:rsidRPr="00E02AC5">
        <w:t xml:space="preserve"> </w:t>
      </w:r>
      <w:r w:rsidRPr="00E02AC5">
        <w:rPr>
          <w:i/>
        </w:rPr>
        <w:t>С</w:t>
      </w:r>
      <w:proofErr w:type="gramEnd"/>
      <w:r w:rsidRPr="00E02AC5">
        <w:t xml:space="preserve"> уменьшается, вследствие чего уменьшается напряжение на выходе схемы. Схема рассчитана так, что при максимальном выходном токе напряжение на выходе не становится меньше </w:t>
      </w:r>
      <w:r w:rsidRPr="00E02AC5">
        <w:lastRenderedPageBreak/>
        <w:t xml:space="preserve">минимума уровня логической 1 (2,4 В). Резистор </w:t>
      </w:r>
      <w:r w:rsidRPr="00E02AC5">
        <w:rPr>
          <w:i/>
          <w:lang w:val="en-US"/>
        </w:rPr>
        <w:t>R</w:t>
      </w:r>
      <w:r w:rsidRPr="00E02AC5">
        <w:t xml:space="preserve">4 ограничивает выходной ток при замыкании выхода на общий провод, т.е. при коротком замыкании выходных клемм. </w:t>
      </w:r>
    </w:p>
    <w:p w:rsidR="00E02AC5" w:rsidRPr="00E02AC5" w:rsidRDefault="00E02AC5" w:rsidP="00E02AC5">
      <w:pPr>
        <w:pStyle w:val="a5"/>
        <w:spacing w:after="0"/>
        <w:ind w:right="-982" w:firstLine="720"/>
        <w:jc w:val="both"/>
      </w:pPr>
      <w:r w:rsidRPr="00E02AC5">
        <w:t xml:space="preserve">Если на один из входов подан уровень логической 1, но по-прежнему на другой вход подан уровень </w:t>
      </w:r>
      <w:proofErr w:type="gramStart"/>
      <w:r w:rsidRPr="00E02AC5">
        <w:t>логического</w:t>
      </w:r>
      <w:proofErr w:type="gramEnd"/>
      <w:r w:rsidRPr="00E02AC5">
        <w:t xml:space="preserve"> 0. Один из эмиттерных переходов транзистора </w:t>
      </w:r>
      <w:r w:rsidRPr="00E02AC5">
        <w:rPr>
          <w:i/>
          <w:lang w:val="en-US"/>
        </w:rPr>
        <w:t>VT</w:t>
      </w:r>
      <w:r w:rsidRPr="00E02AC5">
        <w:t xml:space="preserve">1 </w:t>
      </w:r>
      <w:proofErr w:type="gramStart"/>
      <w:r w:rsidRPr="00E02AC5">
        <w:t>открыт</w:t>
      </w:r>
      <w:proofErr w:type="gramEnd"/>
      <w:r w:rsidRPr="00E02AC5">
        <w:t xml:space="preserve"> и весь анализ схемы остается в силе. На выходе логического элемента уровень </w:t>
      </w:r>
      <w:proofErr w:type="gramStart"/>
      <w:r w:rsidRPr="00E02AC5">
        <w:t>логической</w:t>
      </w:r>
      <w:proofErr w:type="gramEnd"/>
      <w:r w:rsidRPr="00E02AC5">
        <w:t xml:space="preserve"> 1. </w:t>
      </w:r>
    </w:p>
    <w:p w:rsidR="00E02AC5" w:rsidRPr="00E02AC5" w:rsidRDefault="00E02AC5" w:rsidP="00E02AC5">
      <w:pPr>
        <w:pStyle w:val="a5"/>
        <w:spacing w:after="0"/>
        <w:ind w:right="-982" w:firstLine="720"/>
        <w:jc w:val="both"/>
      </w:pPr>
      <w:r w:rsidRPr="00E02AC5">
        <w:t xml:space="preserve">Если на оба входа логического элемента поданы уровни логической 1,то  эмиттерные переходы транзистора </w:t>
      </w:r>
      <w:r w:rsidRPr="00E02AC5">
        <w:rPr>
          <w:i/>
          <w:lang w:val="en-US"/>
        </w:rPr>
        <w:t>VT</w:t>
      </w:r>
      <w:r w:rsidRPr="00E02AC5">
        <w:t>1 закрыты, поэтому напряжение в точке</w:t>
      </w:r>
      <w:proofErr w:type="gramStart"/>
      <w:r w:rsidRPr="00E02AC5">
        <w:t xml:space="preserve"> </w:t>
      </w:r>
      <w:r w:rsidRPr="00E02AC5">
        <w:rPr>
          <w:i/>
        </w:rPr>
        <w:t>А</w:t>
      </w:r>
      <w:proofErr w:type="gramEnd"/>
      <w:r w:rsidRPr="00E02AC5">
        <w:t xml:space="preserve"> теперь не зависит от входных напряжений. Вспомним, что между точкой</w:t>
      </w:r>
      <w:proofErr w:type="gramStart"/>
      <w:r w:rsidRPr="00E02AC5">
        <w:t xml:space="preserve"> </w:t>
      </w:r>
      <w:r w:rsidRPr="00E02AC5">
        <w:rPr>
          <w:i/>
        </w:rPr>
        <w:t>А</w:t>
      </w:r>
      <w:proofErr w:type="gramEnd"/>
      <w:r w:rsidRPr="00E02AC5">
        <w:t xml:space="preserve"> и общим проводом последовательно включены 3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перехода и анод верхнего по схеме соединен с источником питания через резистор </w:t>
      </w:r>
      <w:r w:rsidRPr="00E02AC5">
        <w:rPr>
          <w:i/>
          <w:lang w:val="en-US"/>
        </w:rPr>
        <w:t>R</w:t>
      </w:r>
      <w:r w:rsidRPr="00E02AC5">
        <w:t xml:space="preserve">1. Все эти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переходы открыты и напряжение в точке</w:t>
      </w:r>
      <w:proofErr w:type="gramStart"/>
      <w:r w:rsidRPr="00E02AC5">
        <w:t xml:space="preserve"> </w:t>
      </w:r>
      <w:r w:rsidRPr="00E02AC5">
        <w:rPr>
          <w:i/>
        </w:rPr>
        <w:t>А</w:t>
      </w:r>
      <w:proofErr w:type="gramEnd"/>
      <w:r w:rsidRPr="00E02AC5">
        <w:t xml:space="preserve"> равно 0,7*3 = 2,1 В. Открыты и насыщены транзисторы </w:t>
      </w:r>
      <w:r w:rsidRPr="00E02AC5">
        <w:rPr>
          <w:i/>
          <w:lang w:val="en-US"/>
        </w:rPr>
        <w:t>VT</w:t>
      </w:r>
      <w:r w:rsidRPr="00E02AC5">
        <w:t xml:space="preserve">2 и </w:t>
      </w:r>
      <w:r w:rsidRPr="00E02AC5">
        <w:rPr>
          <w:i/>
          <w:lang w:val="en-US"/>
        </w:rPr>
        <w:t>VT</w:t>
      </w:r>
      <w:r w:rsidRPr="00E02AC5">
        <w:t>4. Напряжение в точке</w:t>
      </w:r>
      <w:proofErr w:type="gramStart"/>
      <w:r w:rsidRPr="00E02AC5">
        <w:t xml:space="preserve"> </w:t>
      </w:r>
      <w:r w:rsidRPr="00E02AC5">
        <w:rPr>
          <w:i/>
        </w:rPr>
        <w:t>Е</w:t>
      </w:r>
      <w:proofErr w:type="gramEnd"/>
      <w:r w:rsidRPr="00E02AC5">
        <w:t xml:space="preserve">, т.е. на выходе элемента равно ~0,1 В, что соответствует уровню логического 0. Напряжение в точке </w:t>
      </w:r>
      <w:r w:rsidRPr="00E02AC5">
        <w:rPr>
          <w:i/>
          <w:lang w:val="en-US"/>
        </w:rPr>
        <w:t>D</w:t>
      </w:r>
      <w:r w:rsidRPr="00E02AC5">
        <w:t xml:space="preserve"> равно 0,7</w:t>
      </w:r>
      <w:proofErr w:type="gramStart"/>
      <w:r w:rsidRPr="00E02AC5">
        <w:t xml:space="preserve"> В</w:t>
      </w:r>
      <w:proofErr w:type="gramEnd"/>
      <w:r w:rsidRPr="00E02AC5">
        <w:t xml:space="preserve">, а в точке </w:t>
      </w:r>
      <w:r w:rsidRPr="00E02AC5">
        <w:rPr>
          <w:i/>
        </w:rPr>
        <w:t>С</w:t>
      </w:r>
      <w:r w:rsidRPr="00E02AC5">
        <w:t xml:space="preserve"> – 0,8 В (участок коллектор-эмиттер транзистора </w:t>
      </w:r>
      <w:r w:rsidRPr="00E02AC5">
        <w:rPr>
          <w:i/>
          <w:lang w:val="en-US"/>
        </w:rPr>
        <w:t>VT</w:t>
      </w:r>
      <w:r w:rsidRPr="00E02AC5">
        <w:t xml:space="preserve">2 и база-эмиттер </w:t>
      </w:r>
      <w:r w:rsidRPr="00E02AC5">
        <w:rPr>
          <w:i/>
          <w:lang w:val="en-US"/>
        </w:rPr>
        <w:t>VT</w:t>
      </w:r>
      <w:r w:rsidRPr="00E02AC5">
        <w:t>4). Между точками</w:t>
      </w:r>
      <w:proofErr w:type="gramStart"/>
      <w:r w:rsidRPr="00E02AC5">
        <w:t xml:space="preserve"> </w:t>
      </w:r>
      <w:r w:rsidRPr="00E02AC5">
        <w:rPr>
          <w:i/>
        </w:rPr>
        <w:t>С</w:t>
      </w:r>
      <w:proofErr w:type="gramEnd"/>
      <w:r w:rsidRPr="00E02AC5">
        <w:t xml:space="preserve"> и </w:t>
      </w:r>
      <w:r w:rsidRPr="00E02AC5">
        <w:rPr>
          <w:i/>
        </w:rPr>
        <w:t>Е</w:t>
      </w:r>
      <w:r w:rsidRPr="00E02AC5">
        <w:t xml:space="preserve"> два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перехода – эмиттерный транзистора </w:t>
      </w:r>
      <w:r w:rsidRPr="00E02AC5">
        <w:rPr>
          <w:i/>
          <w:lang w:val="en-US"/>
        </w:rPr>
        <w:t>VT</w:t>
      </w:r>
      <w:r w:rsidRPr="00E02AC5">
        <w:t xml:space="preserve">3 и диод </w:t>
      </w:r>
      <w:r w:rsidRPr="00E02AC5">
        <w:rPr>
          <w:i/>
          <w:lang w:val="en-US"/>
        </w:rPr>
        <w:t>VD</w:t>
      </w:r>
      <w:r w:rsidRPr="00E02AC5">
        <w:t>. Напряжение между точками</w:t>
      </w:r>
      <w:proofErr w:type="gramStart"/>
      <w:r w:rsidRPr="00E02AC5">
        <w:t xml:space="preserve"> </w:t>
      </w:r>
      <w:r w:rsidRPr="00E02AC5">
        <w:rPr>
          <w:i/>
        </w:rPr>
        <w:t>С</w:t>
      </w:r>
      <w:proofErr w:type="gramEnd"/>
      <w:r w:rsidRPr="00E02AC5">
        <w:t xml:space="preserve"> и </w:t>
      </w:r>
      <w:r w:rsidRPr="00E02AC5">
        <w:rPr>
          <w:i/>
        </w:rPr>
        <w:t>Е</w:t>
      </w:r>
      <w:r w:rsidRPr="00E02AC5">
        <w:t xml:space="preserve"> равно 0,8 – 0,1 = 0,7 В и недостаточно для открытия этих </w:t>
      </w:r>
      <w:r w:rsidRPr="00E02AC5">
        <w:rPr>
          <w:i/>
          <w:lang w:val="en-US"/>
        </w:rPr>
        <w:t>p</w:t>
      </w:r>
      <w:r w:rsidRPr="00E02AC5">
        <w:rPr>
          <w:i/>
        </w:rPr>
        <w:t>-</w:t>
      </w:r>
      <w:r w:rsidRPr="00E02AC5">
        <w:rPr>
          <w:i/>
          <w:lang w:val="en-US"/>
        </w:rPr>
        <w:t>n</w:t>
      </w:r>
      <w:r w:rsidRPr="00E02AC5">
        <w:t xml:space="preserve"> переходов. Следовательно, транзистор </w:t>
      </w:r>
      <w:r w:rsidRPr="00E02AC5">
        <w:rPr>
          <w:i/>
          <w:lang w:val="en-US"/>
        </w:rPr>
        <w:t>VT</w:t>
      </w:r>
      <w:r w:rsidRPr="00E02AC5">
        <w:t xml:space="preserve">3 закрыт, а диод </w:t>
      </w:r>
      <w:r w:rsidRPr="00E02AC5">
        <w:rPr>
          <w:i/>
          <w:lang w:val="en-US"/>
        </w:rPr>
        <w:t>VD</w:t>
      </w:r>
      <w:r w:rsidRPr="00E02AC5">
        <w:t xml:space="preserve"> необходим для его надежного закрытия. </w:t>
      </w:r>
    </w:p>
    <w:p w:rsidR="00E02AC5" w:rsidRPr="00E02AC5" w:rsidRDefault="00E02AC5" w:rsidP="00E02AC5">
      <w:pPr>
        <w:pStyle w:val="a5"/>
        <w:spacing w:after="0"/>
        <w:ind w:right="-982" w:firstLine="720"/>
        <w:jc w:val="both"/>
      </w:pPr>
      <w:r w:rsidRPr="00E02AC5">
        <w:t xml:space="preserve">Таким образом, приведенная на рис. 5 схема выполняет функцию логического элемента </w:t>
      </w:r>
      <w:proofErr w:type="gramStart"/>
      <w:r w:rsidRPr="00E02AC5">
        <w:t>И-НЕ</w:t>
      </w:r>
      <w:proofErr w:type="gramEnd"/>
      <w:r w:rsidRPr="00E02AC5">
        <w:t>. Напряжения в узловых точках при разных уровнях входных напряжений сведены в табл. 3.</w:t>
      </w:r>
    </w:p>
    <w:p w:rsidR="00E02AC5" w:rsidRPr="00E02AC5" w:rsidRDefault="00E02AC5" w:rsidP="00E02AC5">
      <w:pPr>
        <w:ind w:firstLine="709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>Рассмотрим работу схемы, показанной на рисунке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noProof/>
        </w:rPr>
        <w:pict>
          <v:group id="_x0000_s1216" style="position:absolute;left:0;text-align:left;margin-left:2.45pt;margin-top:73.35pt;width:452.3pt;height:310.35pt;z-index:251663360" coordorigin="1296,3168" coordsize="9046,6207" o:allowincell="f">
            <v:shape id="_x0000_s1217" type="#_x0000_t202" style="position:absolute;left:1520;top:8679;width:8464;height:696" filled="f" stroked="f">
              <v:textbox style="mso-next-textbox:#_x0000_s1217" inset="0,0,0,0">
                <w:txbxContent>
                  <w:p w:rsidR="00E02AC5" w:rsidRDefault="00E02AC5" w:rsidP="00E02AC5">
                    <w:pPr>
                      <w:pStyle w:val="4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Рисунок 4.2 – Токи и напряжения в ЛЭ </w:t>
                    </w:r>
                    <w:proofErr w:type="gramStart"/>
                    <w:r>
                      <w:rPr>
                        <w:b/>
                      </w:rPr>
                      <w:t>при</w:t>
                    </w:r>
                    <w:proofErr w:type="gramEnd"/>
                    <w:r>
                      <w:rPr>
                        <w:b/>
                      </w:rPr>
                      <w:t xml:space="preserve"> низком</w:t>
                    </w:r>
                  </w:p>
                  <w:p w:rsidR="00E02AC5" w:rsidRDefault="00E02AC5" w:rsidP="00E02AC5">
                    <w:pPr>
                      <w:pStyle w:val="4"/>
                      <w:rPr>
                        <w:b/>
                      </w:rPr>
                    </w:pPr>
                    <w:r>
                      <w:rPr>
                        <w:b/>
                      </w:rPr>
                      <w:t>входном лог</w:t>
                    </w:r>
                    <w:r>
                      <w:rPr>
                        <w:b/>
                      </w:rPr>
                      <w:t>и</w:t>
                    </w:r>
                    <w:r>
                      <w:rPr>
                        <w:b/>
                      </w:rPr>
                      <w:t xml:space="preserve">ческом </w:t>
                    </w:r>
                    <w:proofErr w:type="gramStart"/>
                    <w:r>
                      <w:rPr>
                        <w:b/>
                      </w:rPr>
                      <w:t>уровне</w:t>
                    </w:r>
                    <w:proofErr w:type="gramEnd"/>
                  </w:p>
                </w:txbxContent>
              </v:textbox>
            </v:shape>
            <v:line id="_x0000_s1218" style="position:absolute" from="1584,4672" to="2160,4672"/>
            <v:line id="_x0000_s1219" style="position:absolute" from="2424,4152" to="2424,4440"/>
            <v:line id="_x0000_s1220" style="position:absolute" from="2424,3373" to="2424,3661"/>
            <v:line id="_x0000_s1221" style="position:absolute" from="2424,3373" to="9768,3373"/>
            <v:line id="_x0000_s1222" style="position:absolute" from="2404,4872" to="2404,5592"/>
            <v:line id="_x0000_s1223" style="position:absolute" from="1568,6968" to="2144,6968"/>
            <v:line id="_x0000_s1224" style="position:absolute;flip:y" from="2424,5880" to="2424,6744"/>
            <v:line id="_x0000_s1225" style="position:absolute;flip:x" from="2424,5592" to="2568,5880" strokeweight="2.25pt"/>
            <v:line id="_x0000_s1226" style="position:absolute;flip:x" from="2396,7168" to="2396,8208"/>
            <v:line id="_x0000_s1227" style="position:absolute" from="2136,8209" to="9768,8209"/>
            <v:line id="_x0000_s1228" style="position:absolute" from="2424,6168" to="4008,6168"/>
            <v:line id="_x0000_s1229" style="position:absolute" from="4728,3373" to="4728,3805"/>
            <v:line id="_x0000_s1230" style="position:absolute" from="4728,4296" to="4728,4728"/>
            <v:line id="_x0000_s1231" style="position:absolute" from="4296,4728" to="5160,4728" strokeweight="1.5pt"/>
            <v:line id="_x0000_s1232" style="position:absolute" from="4872,4728" to="5160,5016" strokeweight="1pt"/>
            <v:line id="_x0000_s1233" style="position:absolute;flip:x" from="4276,4728" to="4564,5016" strokeweight="1pt">
              <v:stroke endarrow="classic" endarrowwidth="narrow" endarrowlength="short"/>
            </v:line>
            <v:line id="_x0000_s1234" style="position:absolute;flip:x" from="4480,4728" to="4768,5016" strokeweight="1pt">
              <v:stroke endarrow="classic" endarrowwidth="narrow" endarrowlength="short"/>
            </v:line>
            <v:line id="_x0000_s1235" style="position:absolute" from="4276,5016" to="4276,5160"/>
            <v:line id="_x0000_s1236" style="position:absolute;flip:x" from="3734,5160" to="4278,5160"/>
            <v:line id="_x0000_s1237" style="position:absolute;flip:y" from="3723,3352" to="3723,5149"/>
            <v:line id="_x0000_s1238" style="position:absolute" from="4480,5016" to="4480,6168"/>
            <v:line id="_x0000_s1239" style="position:absolute;flip:x" from="3760,6168" to="4480,6168"/>
            <v:line id="_x0000_s1240" style="position:absolute" from="5152,5016" to="5584,5016"/>
            <v:line id="_x0000_s1241" style="position:absolute" from="5592,4808" to="5592,5240" strokeweight="1.5pt"/>
            <v:line id="_x0000_s1242" style="position:absolute;flip:x" from="5610,4764" to="5898,4908" strokeweight="1pt"/>
            <v:line id="_x0000_s1243" style="position:absolute" from="5592,5096" to="5880,5240" strokeweight="1pt">
              <v:stroke endarrow="classic" endarrowwidth="narrow" endarrowlength="short"/>
            </v:line>
            <v:line id="_x0000_s1244" style="position:absolute;flip:y" from="5900,4288" to="5900,4788"/>
            <v:line id="_x0000_s1245" style="position:absolute" from="5880,3373" to="5880,3805"/>
            <v:line id="_x0000_s1246" style="position:absolute" from="6744,4440" to="6744,4872" strokeweight="1.5pt"/>
            <v:line id="_x0000_s1247" style="position:absolute;flip:x" from="6744,4440" to="7032,4584" strokeweight="1pt"/>
            <v:line id="_x0000_s1248" style="position:absolute" from="6744,4728" to="7032,4872" strokeweight="1pt">
              <v:stroke endarrow="classic" endarrowwidth="narrow" endarrowlength="short"/>
            </v:line>
            <v:line id="_x0000_s1249" style="position:absolute" from="5880,4644" to="6744,4644"/>
            <v:line id="_x0000_s1250" style="position:absolute" from="6744,5592" to="6744,6024" strokeweight="1.5pt"/>
            <v:line id="_x0000_s1251" style="position:absolute;flip:x" from="6744,5592" to="7032,5736" strokeweight="1pt"/>
            <v:line id="_x0000_s1252" style="position:absolute" from="6744,5880" to="7032,6024" strokeweight="1pt">
              <v:stroke endarrow="classic" endarrowwidth="narrow" endarrowlength="short"/>
            </v:line>
            <v:line id="_x0000_s1253" style="position:absolute" from="5880,5820" to="6744,5820"/>
            <v:line id="_x0000_s1254" style="position:absolute" from="5848,5232" to="5848,5820"/>
            <v:line id="_x0000_s1255" style="position:absolute" from="5592,5816" to="5880,5816"/>
            <v:line id="_x0000_s1256" style="position:absolute;flip:x" from="5583,5816" to="5583,6276"/>
            <v:line id="_x0000_s1257" style="position:absolute" from="6312,5880" to="6312,6312"/>
            <v:line id="_x0000_s1258" style="position:absolute" from="6312,5844" to="6312,5988"/>
            <v:line id="_x0000_s1259" style="position:absolute" from="6016,7345" to="6016,7777" strokeweight="1.5pt"/>
            <v:line id="_x0000_s1260" style="position:absolute;flip:x" from="6016,7345" to="6304,7489" strokeweight="1pt"/>
            <v:line id="_x0000_s1261" style="position:absolute" from="6013,7633" to="6301,7777" strokeweight="1pt">
              <v:stroke endarrow="classic" endarrowwidth="narrow" endarrowlength="short"/>
            </v:line>
            <v:line id="_x0000_s1262" style="position:absolute;flip:y" from="5576,7564" to="6000,7564"/>
            <v:line id="_x0000_s1263" style="position:absolute;flip:x" from="5572,6740" to="5572,7564"/>
            <v:line id="_x0000_s1264" style="position:absolute" from="6304,6760" to="6304,7350"/>
            <v:line id="_x0000_s1265" style="position:absolute" from="6276,7777" to="6276,8209"/>
            <v:shape id="_x0000_s1266" type="#_x0000_t5" style="position:absolute;left:6880;top:5024;width:288;height:288;flip:y" strokeweight="1.5pt"/>
            <v:line id="_x0000_s1267" style="position:absolute" from="7016,4864" to="7016,5008"/>
            <v:line id="_x0000_s1268" style="position:absolute" from="6884,5328" to="7172,5328" strokeweight="1.5pt"/>
            <v:line id="_x0000_s1269" style="position:absolute;flip:y" from="7024,5324" to="7024,5592"/>
            <v:line id="_x0000_s1270" style="position:absolute" from="7032,5448" to="7464,5448"/>
            <v:line id="_x0000_s1271" style="position:absolute" from="7752,5448" to="7752,6744"/>
            <v:line id="_x0000_s1272" style="position:absolute" from="7752,7185" to="7752,8193"/>
            <v:line id="_x0000_s1273" style="position:absolute;flip:x" from="9332,3373" to="9332,3840"/>
            <v:line id="_x0000_s1274" style="position:absolute" from="9336,4296" to="9336,4728"/>
            <v:line id="_x0000_s1275" style="position:absolute" from="8760,4728" to="9768,4728" strokeweight="2.25pt"/>
            <v:line id="_x0000_s1276" style="position:absolute;flip:x" from="8740,4728" to="9028,5016" strokeweight="1pt">
              <v:stroke endarrow="classic" endarrowwidth="narrow" endarrowlength="short"/>
            </v:line>
            <v:line id="_x0000_s1277" style="position:absolute;flip:x" from="8964,4728" to="9252,5016" strokeweight="1pt">
              <v:stroke endarrow="classic" endarrowwidth="narrow" endarrowlength="short"/>
            </v:line>
            <v:line id="_x0000_s1278" style="position:absolute;flip:x" from="9192,4728" to="9480,5016" strokeweight="1pt">
              <v:stroke endarrow="classic" endarrowwidth="narrow" endarrowlength="short"/>
            </v:line>
            <v:line id="_x0000_s1279" style="position:absolute" from="9624,4728" to="9912,5016" strokeweight="1pt"/>
            <v:line id="_x0000_s1280" style="position:absolute" from="9912,5016" to="10116,5016"/>
            <v:line id="_x0000_s1281" style="position:absolute" from="9210,5040" to="9210,5616"/>
            <v:line id="_x0000_s1282" style="position:absolute" from="8988,5037" to="8988,5613"/>
            <v:line id="_x0000_s1283" style="position:absolute" from="8760,5016" to="8760,6168"/>
            <v:line id="_x0000_s1284" style="position:absolute" from="7012,6016" to="7012,7168"/>
            <v:line id="_x0000_s1285" style="position:absolute" from="7032,7489" to="7032,8209"/>
            <v:line id="_x0000_s1286" style="position:absolute;flip:x" from="7032,7057" to="7176,7489" strokeweight="1.5pt"/>
            <v:rect id="_x0000_s1287" style="position:absolute;left:1419;top:3196;width:1872;height:5420" filled="f">
              <v:stroke dashstyle="dash"/>
            </v:rect>
            <v:rect id="_x0000_s1288" style="position:absolute;left:3493;top:3196;width:3971;height:5420" filled="f">
              <v:stroke dashstyle="dash"/>
            </v:rect>
            <v:rect id="_x0000_s1289" style="position:absolute;left:8616;top:3168;width:1724;height:5448" filled="f">
              <v:stroke dashstyle="dash"/>
            </v:rect>
            <v:shape id="_x0000_s1290" type="#_x0000_t202" style="position:absolute;left:1296;top:4056;width:1008;height:576" filled="f" stroked="f">
              <v:textbox style="mso-next-textbox:#_x0000_s1290">
                <w:txbxContent>
                  <w:p w:rsidR="00E02AC5" w:rsidRDefault="00E02AC5" w:rsidP="00E02AC5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заперт</w:t>
                    </w:r>
                  </w:p>
                </w:txbxContent>
              </v:textbox>
            </v:shape>
            <v:shape id="_x0000_s1291" type="#_x0000_t202" style="position:absolute;left:1336;top:6292;width:1152;height:576" filled="f" stroked="f">
              <v:textbox style="mso-next-textbox:#_x0000_s1291">
                <w:txbxContent>
                  <w:p w:rsidR="00E02AC5" w:rsidRDefault="00E02AC5" w:rsidP="00E02AC5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открыт</w:t>
                    </w:r>
                  </w:p>
                </w:txbxContent>
              </v:textbox>
            </v:shape>
            <v:line id="_x0000_s1292" style="position:absolute;flip:x" from="7320,5448" to="7608,5448"/>
            <v:line id="_x0000_s1293" style="position:absolute" from="7032,4296" to="7032,4440"/>
            <v:line id="_x0000_s1294" style="position:absolute" from="7032,3373" to="7032,3805"/>
            <v:shape id="_x0000_s1295" type="#_x0000_t202" style="position:absolute;left:7825;top:7164;width:550;height:351" filled="f" stroked="f">
              <v:textbox style="mso-next-textbox:#_x0000_s1295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Н</w:t>
                    </w:r>
                  </w:p>
                </w:txbxContent>
              </v:textbox>
            </v:shape>
            <v:oval id="_x0000_s1296" style="position:absolute;left:2354;top:8165;width:85;height:85" fillcolor="black"/>
            <v:oval id="_x0000_s1297" style="position:absolute;left:5800;top:5780;width:85;height:85" fillcolor="black"/>
            <v:oval id="_x0000_s1298" style="position:absolute;left:2384;top:6128;width:85;height:85" fillcolor="black"/>
            <v:oval id="_x0000_s1299" style="position:absolute;left:7707;top:8167;width:85;height:85" fillcolor="black"/>
            <v:oval id="_x0000_s1300" style="position:absolute;left:6992;top:8165;width:85;height:85" fillcolor="black"/>
            <v:oval id="_x0000_s1301" style="position:absolute;left:6235;top:8169;width:85;height:85" fillcolor="black"/>
            <v:oval id="_x0000_s1302" style="position:absolute;left:7002;top:5405;width:85;height:85" fillcolor="black"/>
            <v:oval id="_x0000_s1303" style="position:absolute;left:6272;top:5780;width:85;height:85" fillcolor="black"/>
            <v:oval id="_x0000_s1304" style="position:absolute;left:7712;top:6128;width:85;height:85" fillcolor="black"/>
            <v:oval id="_x0000_s1305" style="position:absolute;left:9296;top:3329;width:85;height:85" fillcolor="black"/>
            <v:oval id="_x0000_s1306" style="position:absolute;left:3680;top:3317;width:85;height:85" fillcolor="black"/>
            <v:oval id="_x0000_s1307" style="position:absolute;left:5860;top:4604;width:85;height:85" fillcolor="black"/>
            <v:oval id="_x0000_s1308" style="position:absolute;left:5840;top:3329;width:85;height:85" fillcolor="black"/>
            <v:oval id="_x0000_s1309" style="position:absolute;left:4684;top:3317;width:85;height:85" fillcolor="black"/>
            <v:oval id="_x0000_s1310" style="position:absolute;left:6992;top:3325;width:85;height:85" fillcolor="black"/>
            <v:shape id="_x0000_s1311" type="#_x0000_t202" style="position:absolute;left:1704;top:7141;width:864;height:576" filled="f" stroked="f">
              <v:textbox style="mso-next-textbox:#_x0000_s1311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VT5</w:t>
                    </w:r>
                  </w:p>
                </w:txbxContent>
              </v:textbox>
            </v:shape>
            <v:shape id="_x0000_s1312" type="#_x0000_t202" style="position:absolute;left:6816;top:4432;width:864;height:408" filled="f" stroked="f">
              <v:textbox style="mso-next-textbox:#_x0000_s1312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VT4</w:t>
                    </w:r>
                  </w:p>
                </w:txbxContent>
              </v:textbox>
            </v:shape>
            <v:line id="_x0000_s1313" style="position:absolute" from="7752,6168" to="8328,6168"/>
            <v:line id="_x0000_s1314" style="position:absolute;flip:x" from="7608,5448" to="7752,5448"/>
            <v:line id="_x0000_s1315" style="position:absolute" from="5016,4008" to="5016,4584">
              <v:stroke endarrow="classic"/>
            </v:line>
            <v:shape id="_x0000_s1316" type="#_x0000_t202" style="position:absolute;left:5973;top:5445;width:726;height:238" filled="f" stroked="f">
              <v:textbox style="mso-next-textbox:#_x0000_s1316" inset="0,0,0,0">
                <w:txbxContent>
                  <w:p w:rsidR="00E02AC5" w:rsidRDefault="00E02AC5" w:rsidP="00E02AC5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заперт</w:t>
                    </w:r>
                  </w:p>
                </w:txbxContent>
              </v:textbox>
            </v:shape>
            <v:line id="_x0000_s1317" style="position:absolute" from="8328,6168" to="8760,6168"/>
            <v:shape id="_x0000_s1318" type="#_x0000_t202" style="position:absolute;left:8737;top:7299;width:663;height:351" filled="f" stroked="f">
              <v:textbox style="mso-next-textbox:#_x0000_s1318" inset="0,0,0,0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</w:rPr>
                      <w:t>С</w:t>
                    </w:r>
                    <w:r>
                      <w:rPr>
                        <w:sz w:val="24"/>
                        <w:vertAlign w:val="subscript"/>
                      </w:rPr>
                      <w:t>ПАР</w:t>
                    </w:r>
                  </w:p>
                </w:txbxContent>
              </v:textbox>
            </v:shape>
            <v:group id="_x0000_s1319" style="position:absolute;left:8316;top:6141;width:288;height:2130" coordorigin="8288,6736" coordsize="288,2130">
              <v:line id="_x0000_s1320" style="position:absolute;flip:x" from="8431,6780" to="8431,7952"/>
              <v:line id="_x0000_s1321" style="position:absolute" from="8431,8092" to="8431,8792"/>
              <v:line id="_x0000_s1322" style="position:absolute" from="8288,7957" to="8576,7957" strokeweight="1.5pt"/>
              <v:line id="_x0000_s1323" style="position:absolute" from="8288,8101" to="8576,8101" strokeweight="1.5pt"/>
              <v:oval id="_x0000_s1324" style="position:absolute;left:8381;top:8781;width:85;height:85" fillcolor="black"/>
              <v:oval id="_x0000_s1325" style="position:absolute;left:8392;top:6736;width:85;height:85" fillcolor="black"/>
            </v:group>
            <v:shape id="_x0000_s1326" type="#_x0000_t202" style="position:absolute;left:7960;top:6300;width:323;height:351" filled="f" stroked="f">
              <v:textbox style="mso-next-textbox:#_x0000_s1326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Н</w:t>
                    </w:r>
                  </w:p>
                </w:txbxContent>
              </v:textbox>
            </v:shape>
            <v:shape id="_x0000_s1327" type="#_x0000_t202" style="position:absolute;left:7816;top:5229;width:748;height:351" filled="f" stroked="f">
              <v:textbox style="mso-next-textbox:#_x0000_s1327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вых</w:t>
                    </w:r>
                  </w:p>
                </w:txbxContent>
              </v:textbox>
            </v:shape>
            <v:shape id="_x0000_s1328" type="#_x0000_t202" style="position:absolute;left:2568;top:5592;width:692;height:408" filled="f" stroked="f">
              <v:textbox style="mso-next-textbox:#_x0000_s1328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perscript"/>
                        <w:lang w:val="en-US"/>
                      </w:rPr>
                      <w:t>0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вых</w:t>
                    </w:r>
                  </w:p>
                </w:txbxContent>
              </v:textbox>
            </v:shape>
            <v:shape id="_x0000_s1329" type="#_x0000_t202" style="position:absolute;left:9443;top:5184;width:493;height:432" filled="f" stroked="f">
              <v:textbox style="mso-next-textbox:#_x0000_s1329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вх</w:t>
                    </w:r>
                  </w:p>
                </w:txbxContent>
              </v:textbox>
            </v:shape>
            <v:shape id="_x0000_s1330" type="#_x0000_t202" style="position:absolute;left:1704;top:7793;width:928;height:576" filled="f" stroked="f">
              <v:textbox style="mso-next-textbox:#_x0000_s1330">
                <w:txbxContent>
                  <w:p w:rsidR="00E02AC5" w:rsidRDefault="00E02AC5" w:rsidP="00E02AC5">
                    <w:pPr>
                      <w:pStyle w:val="1"/>
                      <w:spacing w:before="0" w:after="0"/>
                      <w:rPr>
                        <w:i/>
                        <w:vertAlign w:val="subscript"/>
                      </w:rPr>
                    </w:pPr>
                    <w:r>
                      <w:rPr>
                        <w:sz w:val="28"/>
                      </w:rPr>
                      <w:t>DD1</w:t>
                    </w:r>
                  </w:p>
                </w:txbxContent>
              </v:textbox>
            </v:shape>
            <v:shape id="_x0000_s1331" type="#_x0000_t202" style="position:absolute;left:3576;top:7797;width:864;height:576" filled="f" stroked="f">
              <v:textbox style="mso-next-textbox:#_x0000_s1331">
                <w:txbxContent>
                  <w:p w:rsidR="00E02AC5" w:rsidRDefault="00E02AC5" w:rsidP="00E02AC5">
                    <w:pPr>
                      <w:pStyle w:val="1"/>
                      <w:spacing w:before="0" w:after="0"/>
                      <w:rPr>
                        <w:i/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>DD</w:t>
                    </w:r>
                    <w:r>
                      <w:rPr>
                        <w:i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332" type="#_x0000_t202" style="position:absolute;left:8904;top:7813;width:864;height:576" filled="f" stroked="f">
              <v:textbox style="mso-next-textbox:#_x0000_s1332">
                <w:txbxContent>
                  <w:p w:rsidR="00E02AC5" w:rsidRDefault="00E02AC5" w:rsidP="00E02AC5">
                    <w:pPr>
                      <w:pStyle w:val="1"/>
                      <w:spacing w:before="0" w:after="0"/>
                      <w:rPr>
                        <w:i/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>DD</w:t>
                    </w:r>
                    <w:r>
                      <w:rPr>
                        <w:i/>
                        <w:sz w:val="28"/>
                      </w:rPr>
                      <w:t>3</w:t>
                    </w:r>
                  </w:p>
                </w:txbxContent>
              </v:textbox>
            </v:shape>
            <v:rect id="_x0000_s1333" style="position:absolute;left:2300;top:3657;width:227;height:454" filled="f" strokeweight="1.5pt"/>
            <v:rect id="_x0000_s1334" style="position:absolute;left:9230;top:3840;width:227;height:454" strokeweight="1.5pt"/>
            <v:rect id="_x0000_s1335" style="position:absolute;left:6908;top:3832;width:227;height:454" strokeweight="1.5pt"/>
            <v:rect id="_x0000_s1336" style="position:absolute;left:5776;top:3832;width:227;height:454" strokeweight="1.5pt"/>
            <v:rect id="_x0000_s1337" style="position:absolute;left:4624;top:3832;width:227;height:454" strokeweight="1.5pt"/>
            <v:rect id="_x0000_s1338" style="position:absolute;left:7628;top:6720;width:227;height:454" strokeweight="1.5pt"/>
            <v:rect id="_x0000_s1339" style="position:absolute;left:6188;top:6288;width:227;height:454" strokeweight="1.5pt"/>
            <v:rect id="_x0000_s1340" style="position:absolute;left:5476;top:6288;width:227;height:454" filled="f" strokeweight="1.5pt"/>
            <v:line id="_x0000_s1341" style="position:absolute" from="2424,4120" to="2424,4449"/>
            <v:group id="_x0000_s1342" style="position:absolute;left:2144;top:6744;width:283;height:454" coordorigin="2895,7357" coordsize="283,454">
              <v:line id="_x0000_s1343" style="position:absolute" from="2912,7357" to="2912,7811" strokeweight="1.5pt"/>
              <v:line id="_x0000_s1344" style="position:absolute;rotation:30" from="2895,7713" to="3178,7713" strokeweight="1pt">
                <v:stroke endarrow="classic" endarrowwidth="narrow" endarrowlength="short"/>
              </v:line>
              <v:line id="_x0000_s1345" style="position:absolute;rotation:330" from="2895,7427" to="3178,7427" strokeweight="1pt"/>
            </v:group>
            <v:group id="_x0000_s1346" style="position:absolute;left:2156;top:4448;width:283;height:454" coordorigin="2895,7357" coordsize="283,454">
              <v:line id="_x0000_s1347" style="position:absolute" from="2912,7357" to="2912,7811" strokeweight="1.5pt"/>
              <v:line id="_x0000_s1348" style="position:absolute;rotation:30" from="2895,7713" to="3178,7713" strokeweight="1pt">
                <v:stroke endarrow="classic" endarrowwidth="narrow" endarrowlength="short"/>
              </v:line>
              <v:line id="_x0000_s1349" style="position:absolute;rotation:330" from="2895,7427" to="3178,7427" strokeweight="1pt"/>
            </v:group>
            <v:shape id="_x0000_s1350" type="#_x0000_t202" style="position:absolute;left:2632;top:3708;width:550;height:295" filled="f" stroked="f">
              <v:textbox style="mso-next-textbox:#_x0000_s1350" inset="0,0,0,0">
                <w:txbxContent>
                  <w:p w:rsidR="00E02AC5" w:rsidRDefault="00E02AC5" w:rsidP="00E02AC5">
                    <w:pPr>
                      <w:pStyle w:val="8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R4</w:t>
                    </w:r>
                  </w:p>
                </w:txbxContent>
              </v:textbox>
            </v:shape>
            <v:shape id="_x0000_s1351" type="#_x0000_t202" style="position:absolute;left:5343;top:3886;width:550;height:295" filled="f" stroked="f">
              <v:textbox style="mso-next-textbox:#_x0000_s1351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R2</w:t>
                    </w:r>
                  </w:p>
                </w:txbxContent>
              </v:textbox>
            </v:shape>
            <v:shape id="_x0000_s1352" type="#_x0000_t202" style="position:absolute;left:4928;top:6377;width:550;height:295" filled="f" stroked="f">
              <v:textbox style="mso-next-textbox:#_x0000_s1352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R3</w:t>
                    </w:r>
                  </w:p>
                </w:txbxContent>
              </v:textbox>
            </v:shape>
            <v:shape id="_x0000_s1353" type="#_x0000_t202" style="position:absolute;left:6427;top:3852;width:550;height:295" filled="f" stroked="f">
              <v:textbox style="mso-next-textbox:#_x0000_s1353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R4</w:t>
                    </w:r>
                  </w:p>
                </w:txbxContent>
              </v:textbox>
            </v:shape>
            <v:shape id="_x0000_s1354" type="#_x0000_t202" style="position:absolute;left:9504;top:3888;width:550;height:294" filled="f" stroked="f">
              <v:textbox style="mso-next-textbox:#_x0000_s1354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R1</w:t>
                    </w:r>
                  </w:p>
                </w:txbxContent>
              </v:textbox>
            </v:shape>
            <v:shape id="_x0000_s1355" type="#_x0000_t202" style="position:absolute;left:2488;top:4572;width:522;height:295" filled="f" stroked="f">
              <v:textbox style="mso-next-textbox:#_x0000_s1355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VT4</w:t>
                    </w:r>
                  </w:p>
                </w:txbxContent>
              </v:textbox>
            </v:shape>
            <v:shape id="_x0000_s1356" type="#_x0000_t202" style="position:absolute;left:9544;top:4284;width:522;height:295" filled="f" stroked="f">
              <v:textbox style="mso-next-textbox:#_x0000_s1356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VT1</w:t>
                    </w:r>
                  </w:p>
                </w:txbxContent>
              </v:textbox>
            </v:shape>
            <v:shape id="_x0000_s1357" type="#_x0000_t202" style="position:absolute;left:3945;top:4394;width:522;height:295" filled="f" stroked="f">
              <v:textbox style="mso-next-textbox:#_x0000_s1357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VT1</w:t>
                    </w:r>
                  </w:p>
                </w:txbxContent>
              </v:textbox>
            </v:shape>
            <v:shape id="_x0000_s1358" type="#_x0000_t202" style="position:absolute;left:5800;top:4860;width:522;height:295" filled="f" stroked="f">
              <v:textbox style="mso-next-textbox:#_x0000_s1358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VT2</w:t>
                    </w:r>
                  </w:p>
                </w:txbxContent>
              </v:textbox>
            </v:shape>
            <v:shape id="_x0000_s1359" type="#_x0000_t202" style="position:absolute;left:6952;top:5656;width:522;height:295" filled="f" stroked="f">
              <v:textbox style="mso-next-textbox:#_x0000_s1359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VT2</w:t>
                    </w:r>
                  </w:p>
                </w:txbxContent>
              </v:textbox>
            </v:shape>
            <v:shape id="_x0000_s1360" type="#_x0000_t202" style="position:absolute;left:4935;top:5207;width:726;height:238" filled="f" stroked="f">
              <v:textbox style="mso-next-textbox:#_x0000_s1360" inset="0,0,0,0">
                <w:txbxContent>
                  <w:p w:rsidR="00E02AC5" w:rsidRDefault="00E02AC5" w:rsidP="00E02AC5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заперт</w:t>
                    </w:r>
                  </w:p>
                </w:txbxContent>
              </v:textbox>
            </v:shape>
            <v:shape id="_x0000_s1361" type="#_x0000_t202" style="position:absolute;left:7240;top:5004;width:550;height:288" filled="f" stroked="f">
              <v:textbox style="mso-next-textbox:#_x0000_s1361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VD5</w:t>
                    </w:r>
                  </w:p>
                </w:txbxContent>
              </v:textbox>
            </v:shape>
            <v:shape id="_x0000_s1362" type="#_x0000_t202" style="position:absolute;left:4987;top:3567;width:437;height:295" filled="f" stroked="f">
              <v:textbox style="mso-next-textbox:#_x0000_s1362" inset="0,0,0,0">
                <w:txbxContent>
                  <w:p w:rsidR="00E02AC5" w:rsidRDefault="00E02AC5" w:rsidP="00E02AC5">
                    <w:pPr>
                      <w:pStyle w:val="1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>I</w:t>
                    </w:r>
                    <w:r>
                      <w:rPr>
                        <w:sz w:val="28"/>
                        <w:vertAlign w:val="subscript"/>
                      </w:rPr>
                      <w:t>Б1</w:t>
                    </w:r>
                  </w:p>
                </w:txbxContent>
              </v:textbox>
            </v:shape>
            <v:shape id="_x0000_s1363" type="#_x0000_t202" style="position:absolute;left:6173;top:3471;width:550;height:295" filled="f" stroked="f">
              <v:textbox style="mso-next-textbox:#_x0000_s1363" inset="0,0,0,0">
                <w:txbxContent>
                  <w:p w:rsidR="00E02AC5" w:rsidRDefault="00E02AC5" w:rsidP="00E02AC5">
                    <w:pPr>
                      <w:pStyle w:val="1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>I</w:t>
                    </w:r>
                    <w:r>
                      <w:rPr>
                        <w:sz w:val="28"/>
                        <w:vertAlign w:val="subscript"/>
                      </w:rPr>
                      <w:t>Б4</w:t>
                    </w:r>
                  </w:p>
                </w:txbxContent>
              </v:textbox>
            </v:shape>
            <v:shape id="_x0000_s1364" type="#_x0000_t202" style="position:absolute;left:5472;top:7632;width:522;height:295" filled="f" stroked="f">
              <v:textbox style="mso-next-textbox:#_x0000_s1364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VT3</w:t>
                    </w:r>
                  </w:p>
                </w:txbxContent>
              </v:textbox>
            </v:shape>
            <v:shape id="_x0000_s1365" style="position:absolute;left:2632;top:5436;width:1757;height:2016" coordsize="1757,2016" path="m1728,v-35,108,29,506,-211,650c1277,794,541,636,288,864,35,1092,,1560,,2016e" filled="f" strokeweight="1.25pt">
              <v:stroke dashstyle="1 1" endarrow="classic" endarrowwidth="narrow" endarrowlength="long"/>
              <v:path arrowok="t"/>
            </v:shape>
            <v:shape id="_x0000_s1366" type="#_x0000_t202" style="position:absolute;left:4072;top:3852;width:550;height:295" filled="f" stroked="f">
              <v:textbox style="mso-next-textbox:#_x0000_s1366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R1</w:t>
                    </w:r>
                  </w:p>
                </w:txbxContent>
              </v:textbox>
            </v:shape>
            <v:shape id="_x0000_s1367" type="#_x0000_t202" style="position:absolute;left:6495;top:6376;width:550;height:295" filled="f" stroked="f">
              <v:textbox style="mso-next-textbox:#_x0000_s1367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R5</w:t>
                    </w:r>
                  </w:p>
                </w:txbxContent>
              </v:textbox>
            </v:shape>
            <v:shape id="_x0000_s1368" style="position:absolute;left:6072;top:3510;width:592;height:1497" coordsize="592,1497" path="m,c27,151,85,744,160,921v75,177,216,48,288,144c520,1161,568,1425,592,1497e" filled="f" strokeweight="1.25pt">
              <v:stroke dashstyle="1 1" endarrow="classic" endarrowwidth="narrow" endarrowlength="long"/>
              <v:path arrowok="t"/>
            </v:shape>
            <v:shape id="_x0000_s1369" style="position:absolute;left:7384;top:5189;width:583;height:1868" coordsize="583,1868" path="m,106c75,137,352,,449,294v97,294,106,1246,134,1574e" filled="f" strokeweight="1pt">
              <v:stroke dashstyle="1 1" endarrow="classic"/>
              <v:path arrowok="t"/>
            </v:shape>
            <v:shape id="_x0000_s1370" type="#_x0000_t202" style="position:absolute;left:3717;top:5648;width:576;height:435" filled="f" stroked="f">
              <v:textbox style="mso-next-textbox:#_x0000_s1370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perscript"/>
                        <w:lang w:val="en-US"/>
                      </w:rPr>
                      <w:t>0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вх</w:t>
                    </w:r>
                  </w:p>
                </w:txbxContent>
              </v:textbox>
            </v:shape>
            <v:shape id="_x0000_s1371" type="#_x0000_t202" style="position:absolute;left:9792;top:3456;width:550;height:294" filled="f" stroked="f">
              <v:textbox style="mso-next-textbox:#_x0000_s1371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</w:rPr>
                      <w:t>П</w:t>
                    </w:r>
                  </w:p>
                </w:txbxContent>
              </v:textbox>
            </v:shape>
            <v:shape id="_x0000_s1372" style="position:absolute;left:7834;top:5040;width:2102;height:1152" coordsize="2102,1152" path="m49,576c63,648,,939,150,1011v150,72,619,141,800,-3c1131,864,1046,288,1238,144v192,-144,528,-72,864,e" filled="f" strokeweight="1pt">
              <v:stroke dashstyle="1 1" endarrow="classic" endarrowwidth="narrow" endarrowlength="long"/>
              <v:path arrowok="t"/>
            </v:shape>
            <v:rect id="_x0000_s1373" style="position:absolute;left:6819;top:6966;width:432;height:576" filled="f">
              <v:stroke dashstyle="dash"/>
            </v:rect>
            <v:shape id="_x0000_s1374" type="#_x0000_t202" style="position:absolute;left:6480;top:7539;width:522;height:295" filled="f" stroked="f">
              <v:textbox style="mso-next-textbox:#_x0000_s1374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VT5</w:t>
                    </w:r>
                  </w:p>
                </w:txbxContent>
              </v:textbox>
            </v:shape>
            <v:line id="_x0000_s1375" style="position:absolute" from="7293,3600" to="7293,4464">
              <v:stroke endarrow="classic"/>
            </v:line>
            <v:shape id="_x0000_s1376" type="#_x0000_t202" style="position:absolute;left:7497;top:3888;width:437;height:295" filled="f" stroked="f">
              <v:textbox style="mso-next-textbox:#_x0000_s1376" inset="0,0,0,0">
                <w:txbxContent>
                  <w:p w:rsidR="00E02AC5" w:rsidRDefault="00E02AC5" w:rsidP="00E02AC5">
                    <w:pPr>
                      <w:pStyle w:val="1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>I</w:t>
                    </w:r>
                    <w:r>
                      <w:rPr>
                        <w:sz w:val="28"/>
                        <w:vertAlign w:val="subscript"/>
                      </w:rPr>
                      <w:t>К4</w:t>
                    </w:r>
                  </w:p>
                </w:txbxContent>
              </v:textbox>
            </v:shape>
            <v:line id="_x0000_s1377" style="position:absolute" from="8765,5593" to="9203,5593"/>
            <v:oval id="_x0000_s1378" style="position:absolute;left:8724;top:5540;width:85;height:85" fillcolor="black"/>
            <v:oval id="_x0000_s1379" style="position:absolute;left:8954;top:5561;width:85;height:85" fillcolor="black"/>
            <v:oval id="_x0000_s1380" style="position:absolute;left:9142;top:5561;width:85;height:85" fillcolor="black"/>
            <w10:wrap type="topAndBottom"/>
          </v:group>
        </w:pict>
      </w:r>
      <w:r w:rsidRPr="00E02AC5">
        <w:rPr>
          <w:rFonts w:ascii="Times New Roman" w:hAnsi="Times New Roman" w:cs="Times New Roman"/>
        </w:rPr>
        <w:t>Подадим на один или несколько входов Х многоэмиттерного транз</w:t>
      </w:r>
      <w:r w:rsidRPr="00E02AC5">
        <w:rPr>
          <w:rFonts w:ascii="Times New Roman" w:hAnsi="Times New Roman" w:cs="Times New Roman"/>
        </w:rPr>
        <w:t>и</w:t>
      </w:r>
      <w:r w:rsidRPr="00E02AC5">
        <w:rPr>
          <w:rFonts w:ascii="Times New Roman" w:hAnsi="Times New Roman" w:cs="Times New Roman"/>
        </w:rPr>
        <w:t xml:space="preserve">стора (МЭТ) напряжения </w:t>
      </w:r>
      <w:r w:rsidRPr="00E02AC5">
        <w:rPr>
          <w:rFonts w:ascii="Times New Roman" w:hAnsi="Times New Roman" w:cs="Times New Roman"/>
          <w:i/>
        </w:rPr>
        <w:t>лог</w:t>
      </w:r>
      <w:r w:rsidRPr="00E02AC5">
        <w:rPr>
          <w:rFonts w:ascii="Times New Roman" w:hAnsi="Times New Roman" w:cs="Times New Roman"/>
        </w:rPr>
        <w:t xml:space="preserve">. 0, например, </w:t>
      </w:r>
      <w:proofErr w:type="gramStart"/>
      <w:r w:rsidRPr="00E02AC5">
        <w:rPr>
          <w:rFonts w:ascii="Times New Roman" w:hAnsi="Times New Roman" w:cs="Times New Roman"/>
        </w:rPr>
        <w:t>со</w:t>
      </w:r>
      <w:proofErr w:type="gramEnd"/>
      <w:r w:rsidRPr="00E02AC5">
        <w:rPr>
          <w:rFonts w:ascii="Times New Roman" w:hAnsi="Times New Roman" w:cs="Times New Roman"/>
        </w:rPr>
        <w:t xml:space="preserve"> входа включенной микросхемы </w:t>
      </w:r>
      <w:r w:rsidRPr="00E02AC5">
        <w:rPr>
          <w:rFonts w:ascii="Times New Roman" w:hAnsi="Times New Roman" w:cs="Times New Roman"/>
          <w:lang w:val="en-US"/>
        </w:rPr>
        <w:t>DD</w:t>
      </w:r>
      <w:r w:rsidRPr="00E02AC5">
        <w:rPr>
          <w:rFonts w:ascii="Times New Roman" w:hAnsi="Times New Roman" w:cs="Times New Roman"/>
        </w:rPr>
        <w:t xml:space="preserve">1, на выход подключим ЛЭ </w:t>
      </w:r>
      <w:r w:rsidRPr="00E02AC5">
        <w:rPr>
          <w:rFonts w:ascii="Times New Roman" w:hAnsi="Times New Roman" w:cs="Times New Roman"/>
          <w:lang w:val="en-US"/>
        </w:rPr>
        <w:t>DD</w:t>
      </w:r>
      <w:r w:rsidRPr="00E02AC5">
        <w:rPr>
          <w:rFonts w:ascii="Times New Roman" w:hAnsi="Times New Roman" w:cs="Times New Roman"/>
        </w:rPr>
        <w:t>3, заменив его входное сопротивление ц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почкой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Н</w:t>
      </w:r>
      <w:r w:rsidRPr="00E02AC5">
        <w:rPr>
          <w:rFonts w:ascii="Times New Roman" w:hAnsi="Times New Roman" w:cs="Times New Roman"/>
        </w:rPr>
        <w:t>, С</w:t>
      </w:r>
      <w:r w:rsidRPr="00E02AC5">
        <w:rPr>
          <w:rFonts w:ascii="Times New Roman" w:hAnsi="Times New Roman" w:cs="Times New Roman"/>
          <w:vertAlign w:val="subscript"/>
        </w:rPr>
        <w:t>ПАР</w:t>
      </w:r>
      <w:r w:rsidRPr="00E02AC5">
        <w:rPr>
          <w:rFonts w:ascii="Times New Roman" w:hAnsi="Times New Roman" w:cs="Times New Roman"/>
        </w:rPr>
        <w:t xml:space="preserve"> (рис. 4.2).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>Данный эмиттерный переход МЭТ будет смещен в прямом направл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нии, поскольку на его базу </w:t>
      </w:r>
      <w:r w:rsidRPr="00E02AC5">
        <w:rPr>
          <w:rFonts w:ascii="Times New Roman" w:hAnsi="Times New Roman" w:cs="Times New Roman"/>
        </w:rPr>
        <w:lastRenderedPageBreak/>
        <w:t xml:space="preserve">через резистор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1</w:t>
      </w:r>
      <w:r w:rsidRPr="00E02AC5">
        <w:rPr>
          <w:rFonts w:ascii="Times New Roman" w:hAnsi="Times New Roman" w:cs="Times New Roman"/>
        </w:rPr>
        <w:t xml:space="preserve"> заведено напряжение питания </w:t>
      </w:r>
      <w:proofErr w:type="gramStart"/>
      <w:r w:rsidRPr="00E02AC5">
        <w:rPr>
          <w:rFonts w:ascii="Times New Roman" w:hAnsi="Times New Roman" w:cs="Times New Roman"/>
          <w:lang w:val="en-US"/>
        </w:rPr>
        <w:t>U</w:t>
      </w:r>
      <w:proofErr w:type="gramEnd"/>
      <w:r w:rsidRPr="00E02AC5">
        <w:rPr>
          <w:rFonts w:ascii="Times New Roman" w:hAnsi="Times New Roman" w:cs="Times New Roman"/>
          <w:sz w:val="32"/>
          <w:vertAlign w:val="subscript"/>
        </w:rPr>
        <w:t>п</w:t>
      </w:r>
      <w:r w:rsidRPr="00E02AC5">
        <w:rPr>
          <w:rFonts w:ascii="Times New Roman" w:hAnsi="Times New Roman" w:cs="Times New Roman"/>
        </w:rPr>
        <w:t xml:space="preserve"> = + 5</w:t>
      </w:r>
      <w:r w:rsidRPr="00E02AC5">
        <w:rPr>
          <w:rFonts w:ascii="Times New Roman" w:hAnsi="Times New Roman" w:cs="Times New Roman"/>
          <w:i/>
        </w:rPr>
        <w:t>В</w:t>
      </w:r>
      <w:r w:rsidRPr="00E02AC5">
        <w:rPr>
          <w:rFonts w:ascii="Times New Roman" w:hAnsi="Times New Roman" w:cs="Times New Roman"/>
        </w:rPr>
        <w:t xml:space="preserve">. Напряжение на базе МЭТ будет складываться из входного напряжения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perscript"/>
        </w:rPr>
        <w:t>0</w:t>
      </w:r>
      <w:r w:rsidRPr="00E02AC5">
        <w:rPr>
          <w:rFonts w:ascii="Times New Roman" w:hAnsi="Times New Roman" w:cs="Times New Roman"/>
          <w:vertAlign w:val="subscript"/>
        </w:rPr>
        <w:t>вх</w:t>
      </w:r>
      <w:r w:rsidRPr="00E02AC5">
        <w:rPr>
          <w:rFonts w:ascii="Times New Roman" w:hAnsi="Times New Roman" w:cs="Times New Roman"/>
        </w:rPr>
        <w:t xml:space="preserve"> и напряжения прямосмещенного перехода Б-Э кремниевого транзистора, ра</w:t>
      </w:r>
      <w:r w:rsidRPr="00E02AC5">
        <w:rPr>
          <w:rFonts w:ascii="Times New Roman" w:hAnsi="Times New Roman" w:cs="Times New Roman"/>
        </w:rPr>
        <w:t>в</w:t>
      </w:r>
      <w:r w:rsidRPr="00E02AC5">
        <w:rPr>
          <w:rFonts w:ascii="Times New Roman" w:hAnsi="Times New Roman" w:cs="Times New Roman"/>
        </w:rPr>
        <w:t xml:space="preserve">ного примерно 0,7 – 0,8 </w:t>
      </w:r>
      <w:r w:rsidRPr="00E02AC5">
        <w:rPr>
          <w:rFonts w:ascii="Times New Roman" w:hAnsi="Times New Roman" w:cs="Times New Roman"/>
          <w:i/>
        </w:rPr>
        <w:t>В</w:t>
      </w:r>
      <w:proofErr w:type="gramStart"/>
      <w:r w:rsidRPr="00E02AC5">
        <w:rPr>
          <w:rFonts w:ascii="Times New Roman" w:hAnsi="Times New Roman" w:cs="Times New Roman"/>
        </w:rPr>
        <w:t xml:space="preserve"> :</w:t>
      </w:r>
      <w:proofErr w:type="gramEnd"/>
    </w:p>
    <w:p w:rsidR="00E02AC5" w:rsidRPr="00E02AC5" w:rsidRDefault="00E02AC5" w:rsidP="00E02AC5">
      <w:pPr>
        <w:ind w:right="-850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 xml:space="preserve">Б1 </w:t>
      </w:r>
      <w:r w:rsidRPr="00E02AC5">
        <w:rPr>
          <w:rFonts w:ascii="Times New Roman" w:hAnsi="Times New Roman" w:cs="Times New Roman"/>
        </w:rPr>
        <w:t xml:space="preserve">=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 xml:space="preserve">БЭ1 </w:t>
      </w:r>
      <w:r w:rsidRPr="00E02AC5">
        <w:rPr>
          <w:rFonts w:ascii="Times New Roman" w:hAnsi="Times New Roman" w:cs="Times New Roman"/>
        </w:rPr>
        <w:t xml:space="preserve">+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perscript"/>
        </w:rPr>
        <w:t>0</w:t>
      </w:r>
      <w:r w:rsidRPr="00E02AC5">
        <w:rPr>
          <w:rFonts w:ascii="Times New Roman" w:hAnsi="Times New Roman" w:cs="Times New Roman"/>
          <w:vertAlign w:val="subscript"/>
        </w:rPr>
        <w:t xml:space="preserve">вх </w:t>
      </w:r>
      <w:r w:rsidRPr="00E02AC5">
        <w:rPr>
          <w:rFonts w:ascii="Times New Roman" w:hAnsi="Times New Roman" w:cs="Times New Roman"/>
        </w:rPr>
        <w:t>≈ 0</w:t>
      </w:r>
      <w:proofErr w:type="gramStart"/>
      <w:r w:rsidRPr="00E02AC5">
        <w:rPr>
          <w:rFonts w:ascii="Times New Roman" w:hAnsi="Times New Roman" w:cs="Times New Roman"/>
        </w:rPr>
        <w:t>,8</w:t>
      </w:r>
      <w:proofErr w:type="gramEnd"/>
      <w:r w:rsidRPr="00E02AC5">
        <w:rPr>
          <w:rFonts w:ascii="Times New Roman" w:hAnsi="Times New Roman" w:cs="Times New Roman"/>
        </w:rPr>
        <w:t xml:space="preserve"> + 0,3 = 1,1</w:t>
      </w:r>
      <w:r w:rsidRPr="00E02AC5">
        <w:rPr>
          <w:rFonts w:ascii="Times New Roman" w:hAnsi="Times New Roman" w:cs="Times New Roman"/>
          <w:i/>
        </w:rPr>
        <w:t xml:space="preserve"> В</w:t>
      </w:r>
      <w:r w:rsidRPr="00E02AC5">
        <w:rPr>
          <w:rFonts w:ascii="Times New Roman" w:hAnsi="Times New Roman" w:cs="Times New Roman"/>
        </w:rPr>
        <w:t>.</w:t>
      </w:r>
    </w:p>
    <w:p w:rsidR="00E02AC5" w:rsidRPr="00E02AC5" w:rsidRDefault="00E02AC5" w:rsidP="00E02AC5">
      <w:pPr>
        <w:ind w:right="-850"/>
        <w:jc w:val="both"/>
        <w:rPr>
          <w:rFonts w:ascii="Times New Roman" w:hAnsi="Times New Roman" w:cs="Times New Roman"/>
        </w:rPr>
      </w:pP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>Напряжения 1,1</w:t>
      </w:r>
      <w:proofErr w:type="gramStart"/>
      <w:r w:rsidRPr="00E02AC5">
        <w:rPr>
          <w:rFonts w:ascii="Times New Roman" w:hAnsi="Times New Roman" w:cs="Times New Roman"/>
        </w:rPr>
        <w:t xml:space="preserve"> </w:t>
      </w:r>
      <w:r w:rsidRPr="00E02AC5">
        <w:rPr>
          <w:rFonts w:ascii="Times New Roman" w:hAnsi="Times New Roman" w:cs="Times New Roman"/>
          <w:i/>
        </w:rPr>
        <w:t>В</w:t>
      </w:r>
      <w:proofErr w:type="gramEnd"/>
      <w:r w:rsidRPr="00E02AC5">
        <w:rPr>
          <w:rFonts w:ascii="Times New Roman" w:hAnsi="Times New Roman" w:cs="Times New Roman"/>
        </w:rPr>
        <w:t xml:space="preserve"> недостаточно чтобы открыть три перехода: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>БК1</w:t>
      </w:r>
      <w:r w:rsidRPr="00E02AC5">
        <w:rPr>
          <w:rFonts w:ascii="Times New Roman" w:hAnsi="Times New Roman" w:cs="Times New Roman"/>
        </w:rPr>
        <w:t xml:space="preserve">,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>БЭ2</w:t>
      </w:r>
      <w:r w:rsidRPr="00E02AC5">
        <w:rPr>
          <w:rFonts w:ascii="Times New Roman" w:hAnsi="Times New Roman" w:cs="Times New Roman"/>
        </w:rPr>
        <w:t xml:space="preserve">,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>БЭ5</w:t>
      </w:r>
      <w:r w:rsidRPr="00E02AC5">
        <w:rPr>
          <w:rFonts w:ascii="Times New Roman" w:hAnsi="Times New Roman" w:cs="Times New Roman"/>
        </w:rPr>
        <w:t xml:space="preserve">, для начала отпирания этих переходов требуется напряжение не менее 3 </w:t>
      </w:r>
      <w:r w:rsidRPr="00E02AC5">
        <w:rPr>
          <w:rFonts w:ascii="Times New Roman" w:hAnsi="Times New Roman" w:cs="Times New Roman"/>
        </w:rPr>
        <w:sym w:font="Symbol" w:char="F0B4"/>
      </w:r>
      <w:r w:rsidRPr="00E02AC5">
        <w:rPr>
          <w:rFonts w:ascii="Times New Roman" w:hAnsi="Times New Roman" w:cs="Times New Roman"/>
        </w:rPr>
        <w:t xml:space="preserve"> 0</w:t>
      </w:r>
      <w:proofErr w:type="gramStart"/>
      <w:r w:rsidRPr="00E02AC5">
        <w:rPr>
          <w:rFonts w:ascii="Times New Roman" w:hAnsi="Times New Roman" w:cs="Times New Roman"/>
        </w:rPr>
        <w:t>,6</w:t>
      </w:r>
      <w:proofErr w:type="gramEnd"/>
      <w:r w:rsidRPr="00E02AC5">
        <w:rPr>
          <w:rFonts w:ascii="Times New Roman" w:hAnsi="Times New Roman" w:cs="Times New Roman"/>
        </w:rPr>
        <w:t xml:space="preserve"> = 1,8 </w:t>
      </w:r>
      <w:r w:rsidRPr="00E02AC5">
        <w:rPr>
          <w:rFonts w:ascii="Times New Roman" w:hAnsi="Times New Roman" w:cs="Times New Roman"/>
          <w:i/>
        </w:rPr>
        <w:t>В</w:t>
      </w:r>
      <w:r w:rsidRPr="00E02AC5">
        <w:rPr>
          <w:rFonts w:ascii="Times New Roman" w:hAnsi="Times New Roman" w:cs="Times New Roman"/>
        </w:rPr>
        <w:t xml:space="preserve">. Ток, вытекающий из эмиттера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perscript"/>
        </w:rPr>
        <w:t>0</w:t>
      </w:r>
      <w:r w:rsidRPr="00E02AC5">
        <w:rPr>
          <w:rFonts w:ascii="Times New Roman" w:hAnsi="Times New Roman" w:cs="Times New Roman"/>
          <w:sz w:val="32"/>
          <w:vertAlign w:val="subscript"/>
        </w:rPr>
        <w:t>вх</w:t>
      </w:r>
      <w:r w:rsidRPr="00E02AC5">
        <w:rPr>
          <w:rFonts w:ascii="Times New Roman" w:hAnsi="Times New Roman" w:cs="Times New Roman"/>
          <w:sz w:val="32"/>
        </w:rPr>
        <w:t>,</w:t>
      </w:r>
      <w:r w:rsidRPr="00E02AC5">
        <w:rPr>
          <w:rFonts w:ascii="Times New Roman" w:hAnsi="Times New Roman" w:cs="Times New Roman"/>
        </w:rPr>
        <w:t xml:space="preserve"> определится величиной сопротивления резистора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1</w:t>
      </w:r>
      <w:r w:rsidRPr="00E02AC5">
        <w:rPr>
          <w:rFonts w:ascii="Times New Roman" w:hAnsi="Times New Roman" w:cs="Times New Roman"/>
        </w:rPr>
        <w:t xml:space="preserve"> и будет р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>вен:</w:t>
      </w:r>
    </w:p>
    <w:p w:rsidR="00E02AC5" w:rsidRPr="00E02AC5" w:rsidRDefault="00E02AC5" w:rsidP="00E02AC5">
      <w:pPr>
        <w:ind w:right="-850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perscript"/>
        </w:rPr>
        <w:t>0</w:t>
      </w:r>
      <w:r w:rsidRPr="00E02AC5">
        <w:rPr>
          <w:rFonts w:ascii="Times New Roman" w:hAnsi="Times New Roman" w:cs="Times New Roman"/>
          <w:vertAlign w:val="subscript"/>
        </w:rPr>
        <w:t xml:space="preserve">вх </w:t>
      </w:r>
      <w:r w:rsidRPr="00E02AC5">
        <w:rPr>
          <w:rFonts w:ascii="Times New Roman" w:hAnsi="Times New Roman" w:cs="Times New Roman"/>
        </w:rPr>
        <w:t xml:space="preserve">= </w:t>
      </w:r>
      <w:r w:rsidRPr="00E02AC5">
        <w:rPr>
          <w:rFonts w:ascii="Times New Roman" w:hAnsi="Times New Roman" w:cs="Times New Roman"/>
          <w:position w:val="-32"/>
        </w:rPr>
        <w:object w:dxaOrig="108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8pt;height:39.15pt" o:ole="" fillcolor="window">
            <v:imagedata r:id="rId5" o:title=""/>
          </v:shape>
          <o:OLEObject Type="Embed" ProgID="Equation.3" ShapeID="_x0000_i1025" DrawAspect="Content" ObjectID="_1472237480" r:id="rId6"/>
        </w:object>
      </w:r>
      <w:r w:rsidRPr="00E02AC5">
        <w:rPr>
          <w:rFonts w:ascii="Times New Roman" w:hAnsi="Times New Roman" w:cs="Times New Roman"/>
        </w:rPr>
        <w:t xml:space="preserve"> = – 0</w:t>
      </w:r>
      <w:proofErr w:type="gramStart"/>
      <w:r w:rsidRPr="00E02AC5">
        <w:rPr>
          <w:rFonts w:ascii="Times New Roman" w:hAnsi="Times New Roman" w:cs="Times New Roman"/>
        </w:rPr>
        <w:t>,97</w:t>
      </w:r>
      <w:proofErr w:type="gramEnd"/>
      <w:r w:rsidRPr="00E02AC5">
        <w:rPr>
          <w:rFonts w:ascii="Times New Roman" w:hAnsi="Times New Roman" w:cs="Times New Roman"/>
        </w:rPr>
        <w:t xml:space="preserve"> </w:t>
      </w:r>
      <w:r w:rsidRPr="00E02AC5">
        <w:rPr>
          <w:rFonts w:ascii="Times New Roman" w:hAnsi="Times New Roman" w:cs="Times New Roman"/>
          <w:i/>
        </w:rPr>
        <w:t>мА</w:t>
      </w:r>
      <w:r w:rsidRPr="00E02AC5">
        <w:rPr>
          <w:rFonts w:ascii="Times New Roman" w:hAnsi="Times New Roman" w:cs="Times New Roman"/>
        </w:rPr>
        <w:t>.</w:t>
      </w:r>
    </w:p>
    <w:p w:rsidR="00E02AC5" w:rsidRPr="00E02AC5" w:rsidRDefault="00E02AC5" w:rsidP="00E02AC5">
      <w:pPr>
        <w:ind w:right="-850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В справочниках указывают максимальное значение тока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perscript"/>
        </w:rPr>
        <w:t>0</w:t>
      </w:r>
      <w:r w:rsidRPr="00E02AC5">
        <w:rPr>
          <w:rFonts w:ascii="Times New Roman" w:hAnsi="Times New Roman" w:cs="Times New Roman"/>
          <w:sz w:val="32"/>
          <w:vertAlign w:val="subscript"/>
        </w:rPr>
        <w:t>вх</w:t>
      </w:r>
      <w:r w:rsidRPr="00E02AC5">
        <w:rPr>
          <w:rFonts w:ascii="Times New Roman" w:hAnsi="Times New Roman" w:cs="Times New Roman"/>
          <w:vertAlign w:val="subscript"/>
        </w:rPr>
        <w:t xml:space="preserve"> </w:t>
      </w:r>
      <w:r w:rsidRPr="00E02AC5">
        <w:rPr>
          <w:rFonts w:ascii="Times New Roman" w:hAnsi="Times New Roman" w:cs="Times New Roman"/>
        </w:rPr>
        <w:t xml:space="preserve">= – 1,6 </w:t>
      </w:r>
      <w:r w:rsidRPr="00E02AC5">
        <w:rPr>
          <w:rFonts w:ascii="Times New Roman" w:hAnsi="Times New Roman" w:cs="Times New Roman"/>
          <w:i/>
        </w:rPr>
        <w:t>мА</w:t>
      </w:r>
      <w:r w:rsidRPr="00E02AC5">
        <w:rPr>
          <w:rFonts w:ascii="Times New Roman" w:hAnsi="Times New Roman" w:cs="Times New Roman"/>
        </w:rPr>
        <w:t>, п</w:t>
      </w:r>
      <w:r w:rsidRPr="00E02AC5">
        <w:rPr>
          <w:rFonts w:ascii="Times New Roman" w:hAnsi="Times New Roman" w:cs="Times New Roman"/>
        </w:rPr>
        <w:t>о</w:t>
      </w:r>
      <w:r w:rsidRPr="00E02AC5">
        <w:rPr>
          <w:rFonts w:ascii="Times New Roman" w:hAnsi="Times New Roman" w:cs="Times New Roman"/>
        </w:rPr>
        <w:t xml:space="preserve">скольку учитывают разброс параметров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perscript"/>
        </w:rPr>
        <w:t>0</w:t>
      </w:r>
      <w:r w:rsidRPr="00E02AC5">
        <w:rPr>
          <w:rFonts w:ascii="Times New Roman" w:hAnsi="Times New Roman" w:cs="Times New Roman"/>
          <w:sz w:val="32"/>
          <w:vertAlign w:val="subscript"/>
        </w:rPr>
        <w:t>вых</w:t>
      </w:r>
      <w:r w:rsidRPr="00E02AC5">
        <w:rPr>
          <w:rFonts w:ascii="Times New Roman" w:hAnsi="Times New Roman" w:cs="Times New Roman"/>
        </w:rPr>
        <w:t xml:space="preserve">,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>БЭ1</w:t>
      </w:r>
      <w:r w:rsidRPr="00E02AC5">
        <w:rPr>
          <w:rFonts w:ascii="Times New Roman" w:hAnsi="Times New Roman" w:cs="Times New Roman"/>
        </w:rPr>
        <w:t xml:space="preserve">,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1</w:t>
      </w:r>
      <w:r w:rsidRPr="00E02AC5">
        <w:rPr>
          <w:rFonts w:ascii="Times New Roman" w:hAnsi="Times New Roman" w:cs="Times New Roman"/>
        </w:rPr>
        <w:t xml:space="preserve">. 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 Когда второй транзистор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2 заперт, на его коллекторе высокое н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 xml:space="preserve">пряжение. Через транзистор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4 течет базовый ток по цепи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 xml:space="preserve">п </w:t>
      </w:r>
      <w:r w:rsidRPr="00E02AC5">
        <w:rPr>
          <w:rFonts w:ascii="Times New Roman" w:hAnsi="Times New Roman" w:cs="Times New Roman"/>
        </w:rPr>
        <w:t xml:space="preserve"> –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2</w:t>
      </w:r>
      <w:r w:rsidRPr="00E02AC5">
        <w:rPr>
          <w:rFonts w:ascii="Times New Roman" w:hAnsi="Times New Roman" w:cs="Times New Roman"/>
        </w:rPr>
        <w:t xml:space="preserve"> – БЭ</w:t>
      </w:r>
      <w:proofErr w:type="gramStart"/>
      <w:r w:rsidRPr="00E02AC5">
        <w:rPr>
          <w:rFonts w:ascii="Times New Roman" w:hAnsi="Times New Roman" w:cs="Times New Roman"/>
        </w:rPr>
        <w:t>4</w:t>
      </w:r>
      <w:proofErr w:type="gramEnd"/>
      <w:r w:rsidRPr="00E02AC5">
        <w:rPr>
          <w:rFonts w:ascii="Times New Roman" w:hAnsi="Times New Roman" w:cs="Times New Roman"/>
        </w:rPr>
        <w:t xml:space="preserve"> – </w:t>
      </w:r>
      <w:r w:rsidRPr="00E02AC5">
        <w:rPr>
          <w:rFonts w:ascii="Times New Roman" w:hAnsi="Times New Roman" w:cs="Times New Roman"/>
          <w:lang w:val="en-US"/>
        </w:rPr>
        <w:t>VD</w:t>
      </w:r>
      <w:r w:rsidRPr="00E02AC5">
        <w:rPr>
          <w:rFonts w:ascii="Times New Roman" w:hAnsi="Times New Roman" w:cs="Times New Roman"/>
        </w:rPr>
        <w:t xml:space="preserve">5 –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sz w:val="32"/>
          <w:vertAlign w:val="subscript"/>
        </w:rPr>
        <w:t>н</w:t>
      </w:r>
      <w:r w:rsidRPr="00E02AC5">
        <w:rPr>
          <w:rFonts w:ascii="Times New Roman" w:hAnsi="Times New Roman" w:cs="Times New Roman"/>
        </w:rPr>
        <w:t>.  Ток  нагрузки  при  К</w:t>
      </w:r>
      <w:r w:rsidRPr="00E02AC5">
        <w:rPr>
          <w:rFonts w:ascii="Times New Roman" w:hAnsi="Times New Roman" w:cs="Times New Roman"/>
          <w:sz w:val="32"/>
          <w:vertAlign w:val="subscript"/>
        </w:rPr>
        <w:t>раз</w:t>
      </w:r>
      <w:r w:rsidRPr="00E02AC5">
        <w:rPr>
          <w:rFonts w:ascii="Times New Roman" w:hAnsi="Times New Roman" w:cs="Times New Roman"/>
          <w:vertAlign w:val="subscript"/>
        </w:rPr>
        <w:t xml:space="preserve"> </w:t>
      </w:r>
      <w:r w:rsidRPr="00E02AC5">
        <w:rPr>
          <w:rFonts w:ascii="Times New Roman" w:hAnsi="Times New Roman" w:cs="Times New Roman"/>
        </w:rPr>
        <w:t xml:space="preserve">= 10  будет  равен сумме входных токов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perscript"/>
        </w:rPr>
        <w:t>1</w:t>
      </w:r>
      <w:r w:rsidRPr="00E02AC5">
        <w:rPr>
          <w:rFonts w:ascii="Times New Roman" w:hAnsi="Times New Roman" w:cs="Times New Roman"/>
          <w:sz w:val="32"/>
          <w:vertAlign w:val="subscript"/>
        </w:rPr>
        <w:t>вх</w:t>
      </w:r>
      <w:r w:rsidRPr="00E02AC5">
        <w:rPr>
          <w:rFonts w:ascii="Times New Roman" w:hAnsi="Times New Roman" w:cs="Times New Roman"/>
        </w:rPr>
        <w:t xml:space="preserve">  ЛЭ: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sz w:val="32"/>
          <w:vertAlign w:val="subscript"/>
        </w:rPr>
        <w:t xml:space="preserve">н </w:t>
      </w:r>
      <w:proofErr w:type="gramStart"/>
      <w:r w:rsidRPr="00E02AC5">
        <w:rPr>
          <w:rFonts w:ascii="Times New Roman" w:hAnsi="Times New Roman" w:cs="Times New Roman"/>
          <w:sz w:val="32"/>
          <w:vertAlign w:val="subscript"/>
        </w:rPr>
        <w:t>макс</w:t>
      </w:r>
      <w:r w:rsidRPr="00E02AC5">
        <w:rPr>
          <w:rFonts w:ascii="Times New Roman" w:hAnsi="Times New Roman" w:cs="Times New Roman"/>
          <w:vertAlign w:val="subscript"/>
        </w:rPr>
        <w:t xml:space="preserve"> </w:t>
      </w:r>
      <w:r w:rsidRPr="00E02AC5">
        <w:rPr>
          <w:rFonts w:ascii="Times New Roman" w:hAnsi="Times New Roman" w:cs="Times New Roman"/>
        </w:rPr>
        <w:t xml:space="preserve"> =</w:t>
      </w:r>
      <w:proofErr w:type="gramEnd"/>
      <w:r w:rsidRPr="00E02AC5">
        <w:rPr>
          <w:rFonts w:ascii="Times New Roman" w:hAnsi="Times New Roman" w:cs="Times New Roman"/>
        </w:rPr>
        <w:t xml:space="preserve"> 10 </w:t>
      </w:r>
      <w:r w:rsidRPr="00E02AC5">
        <w:rPr>
          <w:rFonts w:ascii="Times New Roman" w:hAnsi="Times New Roman" w:cs="Times New Roman"/>
          <w:lang w:val="en-US"/>
        </w:rPr>
        <w:sym w:font="Symbol" w:char="F0B4"/>
      </w:r>
      <w:r w:rsidRPr="00E02AC5">
        <w:rPr>
          <w:rFonts w:ascii="Times New Roman" w:hAnsi="Times New Roman" w:cs="Times New Roman"/>
        </w:rPr>
        <w:t xml:space="preserve">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perscript"/>
        </w:rPr>
        <w:t>1</w:t>
      </w:r>
      <w:r w:rsidRPr="00E02AC5">
        <w:rPr>
          <w:rFonts w:ascii="Times New Roman" w:hAnsi="Times New Roman" w:cs="Times New Roman"/>
          <w:sz w:val="32"/>
          <w:vertAlign w:val="subscript"/>
        </w:rPr>
        <w:t>вх</w:t>
      </w:r>
      <w:r w:rsidRPr="00E02AC5">
        <w:rPr>
          <w:rFonts w:ascii="Times New Roman" w:hAnsi="Times New Roman" w:cs="Times New Roman"/>
        </w:rPr>
        <w:t xml:space="preserve">.  Если 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perscript"/>
        </w:rPr>
        <w:t>1</w:t>
      </w:r>
      <w:r w:rsidRPr="00E02AC5">
        <w:rPr>
          <w:rFonts w:ascii="Times New Roman" w:hAnsi="Times New Roman" w:cs="Times New Roman"/>
          <w:sz w:val="32"/>
          <w:vertAlign w:val="subscript"/>
        </w:rPr>
        <w:t>вх</w:t>
      </w:r>
      <w:r w:rsidRPr="00E02AC5">
        <w:rPr>
          <w:rFonts w:ascii="Times New Roman" w:hAnsi="Times New Roman" w:cs="Times New Roman"/>
        </w:rPr>
        <w:t xml:space="preserve">  составляет  величину  10 </w:t>
      </w:r>
      <w:r w:rsidRPr="00E02AC5">
        <w:rPr>
          <w:rFonts w:ascii="Times New Roman" w:hAnsi="Times New Roman" w:cs="Times New Roman"/>
        </w:rPr>
        <w:sym w:font="Symbol" w:char="F0B8"/>
      </w:r>
      <w:r w:rsidRPr="00E02AC5">
        <w:rPr>
          <w:rFonts w:ascii="Times New Roman" w:hAnsi="Times New Roman" w:cs="Times New Roman"/>
        </w:rPr>
        <w:t xml:space="preserve">20 </w:t>
      </w:r>
      <w:r w:rsidRPr="00E02AC5">
        <w:rPr>
          <w:rFonts w:ascii="Times New Roman" w:hAnsi="Times New Roman" w:cs="Times New Roman"/>
          <w:i/>
        </w:rPr>
        <w:t>мкА,</w:t>
      </w:r>
      <w:r w:rsidRPr="00E02AC5">
        <w:rPr>
          <w:rFonts w:ascii="Times New Roman" w:hAnsi="Times New Roman" w:cs="Times New Roman"/>
        </w:rPr>
        <w:t xml:space="preserve">  то    </w:t>
      </w:r>
      <w:proofErr w:type="gramStart"/>
      <w:r w:rsidRPr="00E02AC5">
        <w:rPr>
          <w:rFonts w:ascii="Times New Roman" w:hAnsi="Times New Roman" w:cs="Times New Roman"/>
          <w:lang w:val="en-US"/>
        </w:rPr>
        <w:t>I</w:t>
      </w:r>
      <w:proofErr w:type="gramEnd"/>
      <w:r w:rsidRPr="00E02AC5">
        <w:rPr>
          <w:rFonts w:ascii="Times New Roman" w:hAnsi="Times New Roman" w:cs="Times New Roman"/>
          <w:sz w:val="32"/>
          <w:vertAlign w:val="subscript"/>
        </w:rPr>
        <w:t>н</w:t>
      </w:r>
      <w:r w:rsidRPr="00E02AC5">
        <w:rPr>
          <w:rFonts w:ascii="Times New Roman" w:hAnsi="Times New Roman" w:cs="Times New Roman"/>
          <w:vertAlign w:val="subscript"/>
        </w:rPr>
        <w:t xml:space="preserve"> </w:t>
      </w:r>
      <w:r w:rsidRPr="00E02AC5">
        <w:rPr>
          <w:rFonts w:ascii="Times New Roman" w:hAnsi="Times New Roman" w:cs="Times New Roman"/>
        </w:rPr>
        <w:t xml:space="preserve">≈ 100 </w:t>
      </w:r>
      <w:r w:rsidRPr="00E02AC5">
        <w:rPr>
          <w:rFonts w:ascii="Times New Roman" w:hAnsi="Times New Roman" w:cs="Times New Roman"/>
        </w:rPr>
        <w:sym w:font="Symbol" w:char="F0B8"/>
      </w:r>
      <w:r w:rsidRPr="00E02AC5">
        <w:rPr>
          <w:rFonts w:ascii="Times New Roman" w:hAnsi="Times New Roman" w:cs="Times New Roman"/>
        </w:rPr>
        <w:t xml:space="preserve"> 200 </w:t>
      </w:r>
      <w:r w:rsidRPr="00E02AC5">
        <w:rPr>
          <w:rFonts w:ascii="Times New Roman" w:hAnsi="Times New Roman" w:cs="Times New Roman"/>
          <w:i/>
        </w:rPr>
        <w:t>мкА</w:t>
      </w:r>
      <w:r w:rsidRPr="00E02AC5">
        <w:rPr>
          <w:rFonts w:ascii="Times New Roman" w:hAnsi="Times New Roman" w:cs="Times New Roman"/>
        </w:rPr>
        <w:t xml:space="preserve"> и величина базового тока пренебрежимо мала. Максимал</w:t>
      </w:r>
      <w:r w:rsidRPr="00E02AC5">
        <w:rPr>
          <w:rFonts w:ascii="Times New Roman" w:hAnsi="Times New Roman" w:cs="Times New Roman"/>
        </w:rPr>
        <w:t>ь</w:t>
      </w:r>
      <w:r w:rsidRPr="00E02AC5">
        <w:rPr>
          <w:rFonts w:ascii="Times New Roman" w:hAnsi="Times New Roman" w:cs="Times New Roman"/>
        </w:rPr>
        <w:t xml:space="preserve">ное значение базовый ток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>Б4</w:t>
      </w:r>
      <w:r w:rsidRPr="00E02AC5">
        <w:rPr>
          <w:rFonts w:ascii="Times New Roman" w:hAnsi="Times New Roman" w:cs="Times New Roman"/>
          <w:sz w:val="32"/>
          <w:vertAlign w:val="subscript"/>
        </w:rPr>
        <w:t>макс</w:t>
      </w:r>
      <w:r w:rsidRPr="00E02AC5">
        <w:rPr>
          <w:rFonts w:ascii="Times New Roman" w:hAnsi="Times New Roman" w:cs="Times New Roman"/>
        </w:rPr>
        <w:t xml:space="preserve"> может получить только в случае короткого замыкания на выходе или случайном подключении данного выхода к откр</w:t>
      </w:r>
      <w:r w:rsidRPr="00E02AC5">
        <w:rPr>
          <w:rFonts w:ascii="Times New Roman" w:hAnsi="Times New Roman" w:cs="Times New Roman"/>
        </w:rPr>
        <w:t>ы</w:t>
      </w:r>
      <w:r w:rsidRPr="00E02AC5">
        <w:rPr>
          <w:rFonts w:ascii="Times New Roman" w:hAnsi="Times New Roman" w:cs="Times New Roman"/>
        </w:rPr>
        <w:t>тому выходу другой МКС:</w:t>
      </w:r>
    </w:p>
    <w:p w:rsidR="00E02AC5" w:rsidRPr="00E02AC5" w:rsidRDefault="00E02AC5" w:rsidP="00E02AC5">
      <w:pPr>
        <w:tabs>
          <w:tab w:val="left" w:pos="1701"/>
        </w:tabs>
        <w:ind w:right="-850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>Б</w:t>
      </w:r>
      <w:r w:rsidRPr="00E02AC5">
        <w:rPr>
          <w:rFonts w:ascii="Times New Roman" w:hAnsi="Times New Roman" w:cs="Times New Roman"/>
          <w:sz w:val="32"/>
          <w:vertAlign w:val="subscript"/>
        </w:rPr>
        <w:t>макс</w:t>
      </w:r>
      <w:r w:rsidRPr="00E02AC5">
        <w:rPr>
          <w:rFonts w:ascii="Times New Roman" w:hAnsi="Times New Roman" w:cs="Times New Roman"/>
        </w:rPr>
        <w:t xml:space="preserve"> </w:t>
      </w:r>
      <w:proofErr w:type="gramStart"/>
      <w:r w:rsidRPr="00E02AC5">
        <w:rPr>
          <w:rFonts w:ascii="Times New Roman" w:hAnsi="Times New Roman" w:cs="Times New Roman"/>
        </w:rPr>
        <w:t xml:space="preserve">= </w:t>
      </w:r>
      <w:proofErr w:type="gramEnd"/>
      <w:r w:rsidRPr="00E02AC5">
        <w:rPr>
          <w:rFonts w:ascii="Times New Roman" w:hAnsi="Times New Roman" w:cs="Times New Roman"/>
          <w:position w:val="-34"/>
        </w:rPr>
        <w:object w:dxaOrig="5000" w:dyaOrig="780">
          <v:shape id="_x0000_i1026" type="#_x0000_t75" style="width:250.45pt;height:39.15pt" o:ole="" fillcolor="window">
            <v:imagedata r:id="rId7" o:title=""/>
          </v:shape>
          <o:OLEObject Type="Embed" ProgID="Equation.3" ShapeID="_x0000_i1026" DrawAspect="Content" ObjectID="_1472237481" r:id="rId8"/>
        </w:object>
      </w:r>
      <w:r w:rsidRPr="00E02AC5">
        <w:rPr>
          <w:rFonts w:ascii="Times New Roman" w:hAnsi="Times New Roman" w:cs="Times New Roman"/>
        </w:rPr>
        <w:t>.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При этом коллекторный ток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4 может достичь величины:</w:t>
      </w:r>
    </w:p>
    <w:p w:rsidR="00E02AC5" w:rsidRPr="00E02AC5" w:rsidRDefault="00E02AC5" w:rsidP="00E02AC5">
      <w:pPr>
        <w:ind w:right="-850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>К</w:t>
      </w:r>
      <w:r w:rsidRPr="00E02AC5">
        <w:rPr>
          <w:rFonts w:ascii="Times New Roman" w:hAnsi="Times New Roman" w:cs="Times New Roman"/>
          <w:sz w:val="32"/>
          <w:vertAlign w:val="subscript"/>
        </w:rPr>
        <w:t>макс</w:t>
      </w:r>
      <w:r w:rsidRPr="00E02AC5">
        <w:rPr>
          <w:rFonts w:ascii="Times New Roman" w:hAnsi="Times New Roman" w:cs="Times New Roman"/>
          <w:vertAlign w:val="subscript"/>
        </w:rPr>
        <w:t xml:space="preserve"> </w:t>
      </w:r>
      <w:proofErr w:type="gramStart"/>
      <w:r w:rsidRPr="00E02AC5">
        <w:rPr>
          <w:rFonts w:ascii="Times New Roman" w:hAnsi="Times New Roman" w:cs="Times New Roman"/>
        </w:rPr>
        <w:t xml:space="preserve">= </w:t>
      </w:r>
      <w:proofErr w:type="gramEnd"/>
      <w:r w:rsidRPr="00E02AC5">
        <w:rPr>
          <w:rFonts w:ascii="Times New Roman" w:hAnsi="Times New Roman" w:cs="Times New Roman"/>
          <w:position w:val="-34"/>
          <w:lang w:val="en-US"/>
        </w:rPr>
        <w:object w:dxaOrig="5340" w:dyaOrig="780">
          <v:shape id="_x0000_i1027" type="#_x0000_t75" style="width:267.65pt;height:39.15pt" o:ole="" fillcolor="window">
            <v:imagedata r:id="rId9" o:title=""/>
          </v:shape>
          <o:OLEObject Type="Embed" ProgID="Equation.3" ShapeID="_x0000_i1027" DrawAspect="Content" ObjectID="_1472237482" r:id="rId10"/>
        </w:object>
      </w:r>
      <w:r w:rsidRPr="00E02AC5">
        <w:rPr>
          <w:rFonts w:ascii="Times New Roman" w:hAnsi="Times New Roman" w:cs="Times New Roman"/>
        </w:rPr>
        <w:t>,</w:t>
      </w:r>
    </w:p>
    <w:p w:rsidR="00E02AC5" w:rsidRPr="00E02AC5" w:rsidRDefault="00E02AC5" w:rsidP="00E02AC5">
      <w:pPr>
        <w:ind w:right="-850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где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>КЭ4</w:t>
      </w:r>
      <w:r w:rsidRPr="00E02AC5">
        <w:rPr>
          <w:rFonts w:ascii="Times New Roman" w:hAnsi="Times New Roman" w:cs="Times New Roman"/>
          <w:sz w:val="32"/>
          <w:vertAlign w:val="subscript"/>
        </w:rPr>
        <w:t>нас</w:t>
      </w:r>
      <w:r w:rsidRPr="00E02AC5">
        <w:rPr>
          <w:rFonts w:ascii="Times New Roman" w:hAnsi="Times New Roman" w:cs="Times New Roman"/>
        </w:rPr>
        <w:t xml:space="preserve"> – напряжение коллектор – эмиттер насыщенного транзистора, равное 0б2 </w:t>
      </w:r>
      <w:r w:rsidRPr="00E02AC5">
        <w:rPr>
          <w:rFonts w:ascii="Times New Roman" w:hAnsi="Times New Roman" w:cs="Times New Roman"/>
          <w:i/>
        </w:rPr>
        <w:t>В</w:t>
      </w:r>
      <w:r w:rsidRPr="00E02AC5">
        <w:rPr>
          <w:rFonts w:ascii="Times New Roman" w:hAnsi="Times New Roman" w:cs="Times New Roman"/>
        </w:rPr>
        <w:t>.</w:t>
      </w:r>
    </w:p>
    <w:p w:rsidR="00E02AC5" w:rsidRPr="00E02AC5" w:rsidRDefault="00E02AC5" w:rsidP="00E02AC5">
      <w:pPr>
        <w:pStyle w:val="3"/>
        <w:ind w:right="-850" w:firstLine="709"/>
        <w:jc w:val="both"/>
        <w:rPr>
          <w:sz w:val="28"/>
        </w:rPr>
      </w:pPr>
      <w:r w:rsidRPr="00E02AC5">
        <w:rPr>
          <w:sz w:val="28"/>
        </w:rPr>
        <w:t>Подадим на все входы МЭТ уровни лог.1, например, подключив их  к источнику питания или к выходу МСХ с высоким уровнем напряжения на выходе (рис. 4.3).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Переходы база-эмиттер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1 будут смещены в обратном направлении, а </w:t>
      </w:r>
      <w:proofErr w:type="gramStart"/>
      <w:r w:rsidRPr="00E02AC5">
        <w:rPr>
          <w:rFonts w:ascii="Times New Roman" w:hAnsi="Times New Roman" w:cs="Times New Roman"/>
        </w:rPr>
        <w:t>коллекторный</w:t>
      </w:r>
      <w:proofErr w:type="gramEnd"/>
      <w:r w:rsidRPr="00E02AC5">
        <w:rPr>
          <w:rFonts w:ascii="Times New Roman" w:hAnsi="Times New Roman" w:cs="Times New Roman"/>
        </w:rPr>
        <w:t xml:space="preserve"> – в прямом. Транзистор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1 оказался инверсно включенным. Базовый ток второго транзистора, практически равный базовому току первого транзистора, потечет по цепи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>п</w:t>
      </w:r>
      <w:r w:rsidRPr="00E02AC5">
        <w:rPr>
          <w:rFonts w:ascii="Times New Roman" w:hAnsi="Times New Roman" w:cs="Times New Roman"/>
        </w:rPr>
        <w:t xml:space="preserve"> –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1</w:t>
      </w:r>
      <w:r w:rsidRPr="00E02AC5">
        <w:rPr>
          <w:rFonts w:ascii="Times New Roman" w:hAnsi="Times New Roman" w:cs="Times New Roman"/>
        </w:rPr>
        <w:t xml:space="preserve"> – БЭ</w:t>
      </w:r>
      <w:proofErr w:type="gramStart"/>
      <w:r w:rsidRPr="00E02AC5">
        <w:rPr>
          <w:rFonts w:ascii="Times New Roman" w:hAnsi="Times New Roman" w:cs="Times New Roman"/>
        </w:rPr>
        <w:t>2</w:t>
      </w:r>
      <w:proofErr w:type="gramEnd"/>
      <w:r w:rsidRPr="00E02AC5">
        <w:rPr>
          <w:rFonts w:ascii="Times New Roman" w:hAnsi="Times New Roman" w:cs="Times New Roman"/>
        </w:rPr>
        <w:t xml:space="preserve"> – БЭ5 и будет приблизительно р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>вен:</w:t>
      </w:r>
    </w:p>
    <w:p w:rsidR="00E02AC5" w:rsidRPr="00E02AC5" w:rsidRDefault="00E02AC5" w:rsidP="00E02AC5">
      <w:pPr>
        <w:ind w:right="-850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 xml:space="preserve">Б2 </w:t>
      </w:r>
      <w:r w:rsidRPr="00E02AC5">
        <w:rPr>
          <w:rFonts w:ascii="Times New Roman" w:hAnsi="Times New Roman" w:cs="Times New Roman"/>
        </w:rPr>
        <w:t xml:space="preserve">= </w:t>
      </w:r>
      <w:r w:rsidRPr="00E02AC5">
        <w:rPr>
          <w:rFonts w:ascii="Times New Roman" w:hAnsi="Times New Roman" w:cs="Times New Roman"/>
          <w:position w:val="-34"/>
        </w:rPr>
        <w:object w:dxaOrig="4540" w:dyaOrig="780">
          <v:shape id="_x0000_i1028" type="#_x0000_t75" style="width:226.95pt;height:39.15pt" o:ole="" fillcolor="window">
            <v:imagedata r:id="rId11" o:title=""/>
          </v:shape>
          <o:OLEObject Type="Embed" ProgID="Equation.3" ShapeID="_x0000_i1028" DrawAspect="Content" ObjectID="_1472237483" r:id="rId12"/>
        </w:objec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noProof/>
        </w:rPr>
        <w:lastRenderedPageBreak/>
        <w:pict>
          <v:group id="_x0000_s1086" style="position:absolute;left:0;text-align:left;margin-left:36pt;margin-top:56.7pt;width:439.2pt;height:266.4pt;z-index:251662336;mso-position-vertical-relative:page" coordorigin="1584,7001" coordsize="8784,5328">
            <v:shape id="_x0000_s1087" type="#_x0000_t202" style="position:absolute;left:1584;top:11609;width:8784;height:720" filled="f" stroked="f">
              <v:textbox style="mso-next-textbox:#_x0000_s1087" inset="0,0,0,0">
                <w:txbxContent>
                  <w:p w:rsidR="00E02AC5" w:rsidRDefault="00E02AC5" w:rsidP="00E02AC5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Рисунок 4.3 - Токи и напряжения ЛЭ при </w:t>
                    </w:r>
                    <w:proofErr w:type="gramStart"/>
                    <w:r>
                      <w:rPr>
                        <w:b/>
                      </w:rPr>
                      <w:t>высоком</w:t>
                    </w:r>
                    <w:proofErr w:type="gramEnd"/>
                    <w:r>
                      <w:rPr>
                        <w:b/>
                      </w:rPr>
                      <w:t xml:space="preserve"> входном </w:t>
                    </w:r>
                  </w:p>
                  <w:p w:rsidR="00E02AC5" w:rsidRDefault="00E02AC5" w:rsidP="00E02AC5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логическом </w:t>
                    </w:r>
                    <w:proofErr w:type="gramStart"/>
                    <w:r>
                      <w:rPr>
                        <w:b/>
                      </w:rPr>
                      <w:t>уро</w:t>
                    </w:r>
                    <w:r>
                      <w:rPr>
                        <w:b/>
                      </w:rPr>
                      <w:t>в</w:t>
                    </w:r>
                    <w:r>
                      <w:rPr>
                        <w:b/>
                      </w:rPr>
                      <w:t>не</w:t>
                    </w:r>
                    <w:proofErr w:type="gramEnd"/>
                  </w:p>
                </w:txbxContent>
              </v:textbox>
            </v:shape>
            <v:line id="_x0000_s1088" style="position:absolute" from="2479,8146" to="2479,8489" strokeweight="1.5pt"/>
            <v:line id="_x0000_s1089" style="position:absolute;flip:x" from="2479,8146" to="2722,8260" strokeweight="1pt"/>
            <v:line id="_x0000_s1090" style="position:absolute" from="2479,8375" to="2722,8489" strokeweight="1pt">
              <v:stroke endarrow="classic" endarrowwidth="narrow" endarrowlength="short"/>
            </v:line>
            <v:line id="_x0000_s1091" style="position:absolute" from="1991,8324" to="2479,8324"/>
            <v:line id="_x0000_s1092" style="position:absolute" from="2722,7917" to="2722,8146"/>
            <v:line id="_x0000_s1093" style="position:absolute" from="2722,7230" to="2722,7459"/>
            <v:line id="_x0000_s1094" style="position:absolute" from="2736,7230" to="8950,7230"/>
            <v:line id="_x0000_s1095" style="position:absolute" from="2705,8489" to="2705,9061"/>
            <v:line id="_x0000_s1096" style="position:absolute" from="2479,11236" to="8936,11236"/>
            <v:line id="_x0000_s1097" style="position:absolute" from="2722,9519" to="4063,9519"/>
            <v:line id="_x0000_s1098" style="position:absolute" from="4672,7230" to="4672,7573">
              <v:stroke startarrow="oval" startarrowwidth="narrow" startarrowlength="short"/>
            </v:line>
            <v:line id="_x0000_s1099" style="position:absolute" from="4672,8031" to="4672,8375"/>
            <v:line id="_x0000_s1100" style="position:absolute" from="4306,8375" to="5037,8375" strokeweight="1.5pt"/>
            <v:line id="_x0000_s1101" style="position:absolute" from="4794,8375" to="5037,8603" strokeweight="1pt"/>
            <v:line id="_x0000_s1102" style="position:absolute;flip:x" from="4286,8375" to="4530,8603" strokeweight="1pt">
              <v:stroke endarrow="classic" endarrowwidth="narrow" endarrowlength="short"/>
            </v:line>
            <v:line id="_x0000_s1103" style="position:absolute;flip:x" from="4462,8375" to="4706,8603" strokeweight="1pt">
              <v:stroke endarrow="classic" endarrowwidth="narrow" endarrowlength="short"/>
            </v:line>
            <v:line id="_x0000_s1104" style="position:absolute" from="4462,8603" to="4462,9519"/>
            <v:line id="_x0000_s1105" style="position:absolute;flip:x" from="3853,9519" to="4462,9519"/>
            <v:line id="_x0000_s1106" style="position:absolute" from="5037,8603" to="5403,8603"/>
            <v:line id="_x0000_s1107" style="position:absolute" from="5403,8438" to="5403,8782" strokeweight="1.5pt"/>
            <v:line id="_x0000_s1108" style="position:absolute;flip:x" from="5403,8438" to="5646,8553" strokeweight="1pt"/>
            <v:line id="_x0000_s1109" style="position:absolute" from="5403,8667" to="5646,8782" strokeweight="1pt">
              <v:stroke endarrow="classic" endarrowwidth="narrow" endarrowlength="short"/>
            </v:line>
            <v:line id="_x0000_s1110" style="position:absolute;flip:y" from="5663,8079" to="5663,8422"/>
            <v:line id="_x0000_s1111" style="position:absolute" from="5663,8031" to="5663,8260"/>
            <v:line id="_x0000_s1112" style="position:absolute" from="6378,7580" to="6378,7923">
              <v:stroke dashstyle="dash"/>
            </v:line>
            <v:line id="_x0000_s1113" style="position:absolute;flip:x" from="6378,7580" to="6621,7694">
              <v:stroke dashstyle="dash"/>
            </v:line>
            <v:line id="_x0000_s1114" style="position:absolute" from="6378,7809" to="6621,7923">
              <v:stroke dashstyle="dash" endarrow="classic" endarrowwidth="narrow" endarrowlength="short"/>
            </v:line>
            <v:line id="_x0000_s1115" style="position:absolute" from="6378,9061" to="6378,9405" strokeweight="1.5pt"/>
            <v:line id="_x0000_s1116" style="position:absolute;flip:x" from="6378,9061" to="6621,9176" strokeweight="1pt"/>
            <v:line id="_x0000_s1117" style="position:absolute" from="6378,9290" to="6621,9405" strokeweight="1pt">
              <v:stroke endarrow="classic" endarrowwidth="narrow" endarrowlength="short"/>
            </v:line>
            <v:line id="_x0000_s1118" style="position:absolute" from="5646,9243" to="6378,9243"/>
            <v:line id="_x0000_s1119" style="position:absolute" from="5613,8782" to="5613,9125"/>
            <v:line id="_x0000_s1120" style="position:absolute" from="5613,9007" to="5613,9236"/>
            <v:line id="_x0000_s1121" style="position:absolute" from="5403,9239" to="5646,9239"/>
            <v:line id="_x0000_s1122" style="position:absolute" from="5403,9290" to="5403,9634"/>
            <v:line id="_x0000_s1123" style="position:absolute" from="5403,9239" to="5403,9354"/>
            <v:line id="_x0000_s1124" style="position:absolute" from="6012,9290" to="6012,9634"/>
            <v:line id="_x0000_s1125" style="position:absolute" from="6012,9262" to="6012,9376"/>
            <v:line id="_x0000_s1126" style="position:absolute" from="5646,10549" to="5646,10893" strokeweight="1.5pt"/>
            <v:line id="_x0000_s1127" style="position:absolute;flip:x" from="5646,10549" to="5890,10664" strokeweight="1pt"/>
            <v:line id="_x0000_s1128" style="position:absolute" from="5646,10778" to="5890,10893" strokeweight="1pt">
              <v:stroke endarrow="classic" endarrowwidth="narrow" endarrowlength="short"/>
            </v:line>
            <v:line id="_x0000_s1129" style="position:absolute" from="5403,10727" to="5646,10727"/>
            <v:line id="_x0000_s1130" style="position:absolute;flip:x y" from="5401,10081" to="5404,10722"/>
            <v:line id="_x0000_s1131" style="position:absolute" from="6012,10053" to="6012,10549"/>
            <v:line id="_x0000_s1132" style="position:absolute" from="5890,10549" to="6012,10549"/>
            <v:line id="_x0000_s1133" style="position:absolute" from="5868,10893" to="5868,11236">
              <v:stroke endarrow="oval" endarrowwidth="narrow" endarrowlength="short"/>
            </v:line>
            <v:shape id="_x0000_s1134" type="#_x0000_t5" style="position:absolute;left:6490;top:8114;width:243;height:229;flip:y">
              <v:stroke dashstyle="dash"/>
            </v:shape>
            <v:line id="_x0000_s1135" style="position:absolute" from="6604,7925" to="6604,8093">
              <v:stroke dashstyle="dash"/>
            </v:line>
            <v:line id="_x0000_s1136" style="position:absolute" from="6490,8340" to="6734,8340">
              <v:stroke dashstyle="dash"/>
            </v:line>
            <v:line id="_x0000_s1137" style="position:absolute;flip:y" from="6621,8947" to="6621,9061"/>
            <v:line id="_x0000_s1138" style="position:absolute" from="8571,7230" to="8571,7573"/>
            <v:line id="_x0000_s1139" style="position:absolute" from="8571,8031" to="8571,8375"/>
            <v:line id="_x0000_s1140" style="position:absolute" from="8083,8375" to="8936,8375" strokeweight="2.25pt"/>
            <v:line id="_x0000_s1141" style="position:absolute;flip:x" from="8449,8375" to="8692,8375" strokeweight="2.25pt"/>
            <v:line id="_x0000_s1142" style="position:absolute;flip:x" from="8066,8375" to="8310,8603" strokeweight="1pt">
              <v:stroke endarrow="classic" endarrowwidth="narrow" endarrowlength="short"/>
            </v:line>
            <v:line id="_x0000_s1143" style="position:absolute;flip:x" from="8256,8375" to="8500,8603" strokeweight="1pt">
              <v:stroke endarrow="classic" endarrowwidth="narrow" endarrowlength="short"/>
            </v:line>
            <v:line id="_x0000_s1144" style="position:absolute" from="8817,8375" to="9061,8603" strokeweight="1pt"/>
            <v:line id="_x0000_s1145" style="position:absolute" from="9058,8603" to="9423,8603"/>
            <v:line id="_x0000_s1146" style="position:absolute" from="6604,9405" to="6604,11229">
              <v:stroke endarrow="oval" endarrowwidth="narrow" endarrowlength="short"/>
            </v:line>
            <v:rect id="_x0000_s1147" style="position:absolute;left:1872;top:7001;width:1584;height:4464" filled="f">
              <v:stroke dashstyle="dash"/>
            </v:rect>
            <v:rect id="_x0000_s1148" style="position:absolute;left:3627;top:7001;width:3502;height:4464" filled="f">
              <v:stroke dashstyle="dash"/>
            </v:rect>
            <v:rect id="_x0000_s1149" style="position:absolute;left:7961;top:7001;width:1611;height:4464" filled="f">
              <v:stroke dashstyle="dash"/>
            </v:rect>
            <v:shape id="_x0000_s1150" type="#_x0000_t202" style="position:absolute;left:2912;top:7456;width:499;height:289" filled="f" stroked="f">
              <v:textbox style="mso-next-textbox:#_x0000_s1150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R4</w:t>
                    </w:r>
                  </w:p>
                </w:txbxContent>
              </v:textbox>
            </v:shape>
            <v:line id="_x0000_s1151" style="position:absolute" from="6621,7230" to="6621,7573">
              <v:stroke dashstyle="dash"/>
            </v:line>
            <v:shape id="_x0000_s1152" type="#_x0000_t202" style="position:absolute;left:6221;top:9665;width:437;height:289" filled="f" stroked="f">
              <v:textbox style="mso-next-textbox:#_x0000_s1152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R5</w:t>
                    </w:r>
                  </w:p>
                </w:txbxContent>
              </v:textbox>
            </v:shape>
            <v:shape id="_x0000_s1153" type="#_x0000_t202" style="position:absolute;left:8791;top:7621;width:420;height:289" filled="f" stroked="f">
              <v:textbox style="mso-next-textbox:#_x0000_s1153" inset="0,0,0,0">
                <w:txbxContent>
                  <w:p w:rsidR="00E02AC5" w:rsidRDefault="00E02AC5" w:rsidP="00E02AC5">
                    <w:pPr>
                      <w:pStyle w:val="a5"/>
                      <w:rPr>
                        <w:i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</w:rPr>
                      <w:t>1</w:t>
                    </w:r>
                  </w:p>
                </w:txbxContent>
              </v:textbox>
            </v:shape>
            <v:oval id="_x0000_s1154" style="position:absolute;left:5579;top:9211;width:72;height:67" fillcolor="black"/>
            <v:oval id="_x0000_s1155" style="position:absolute;left:5978;top:9211;width:72;height:67" fillcolor="black"/>
            <v:oval id="_x0000_s1156" style="position:absolute;left:8537;top:7195;width:72;height:68" fillcolor="black"/>
            <v:oval id="_x0000_s1157" style="position:absolute;left:5630;top:8340;width:71;height:67" fillcolor="black"/>
            <v:shape id="_x0000_s1158" type="#_x0000_t202" style="position:absolute;left:2757;top:8080;width:731;height:457" filled="f" stroked="f">
              <v:textbox style="mso-next-textbox:#_x0000_s1158" inset="0,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VT4</w:t>
                    </w:r>
                  </w:p>
                </w:txbxContent>
              </v:textbox>
            </v:shape>
            <v:shape id="_x0000_s1159" type="#_x0000_t202" style="position:absolute;left:5593;top:8472;width:618;height:289" filled="f" stroked="f">
              <v:textbox style="mso-next-textbox:#_x0000_s1159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VT2</w:t>
                    </w:r>
                  </w:p>
                </w:txbxContent>
              </v:textbox>
            </v:shape>
            <v:shape id="_x0000_s1160" type="#_x0000_t202" style="position:absolute;left:8760;top:7999;width:561;height:289" filled="f" stroked="f">
              <v:textbox style="mso-next-textbox:#_x0000_s1160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VT1</w:t>
                    </w:r>
                  </w:p>
                </w:txbxContent>
              </v:textbox>
            </v:shape>
            <v:line id="_x0000_s1161" style="position:absolute" from="4915,7802" to="4915,8260">
              <v:stroke endarrow="classic" endarrowwidth="narrow" endarrowlength="short"/>
            </v:line>
            <v:shape id="_x0000_s1162" type="#_x0000_t202" style="position:absolute;left:4861;top:7793;width:609;height:458" filled="f" stroked="f">
              <v:textbox style="mso-next-textbox:#_x0000_s1162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Б1</w:t>
                    </w:r>
                  </w:p>
                </w:txbxContent>
              </v:textbox>
            </v:shape>
            <v:line id="_x0000_s1163" style="position:absolute" from="5856,7573" to="5856,8146">
              <v:stroke endarrow="classic" endarrowwidth="narrow" endarrowlength="short"/>
            </v:line>
            <v:shape id="_x0000_s1164" type="#_x0000_t202" style="position:absolute;left:5887;top:7397;width:442;height:379" filled="f" stroked="f">
              <v:textbox style="mso-next-textbox:#_x0000_s1164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К2</w:t>
                    </w:r>
                  </w:p>
                </w:txbxContent>
              </v:textbox>
            </v:shape>
            <v:oval id="_x0000_s1165" style="position:absolute;left:7704;top:8801;width:72;height:67" fillcolor="black"/>
            <v:oval id="_x0000_s1166" style="position:absolute;left:7704;top:8572;width:72;height:67" fillcolor="black"/>
            <v:shape id="_x0000_s1167" type="#_x0000_t202" style="position:absolute;left:7308;top:9017;width:493;height:343" filled="f" stroked="f">
              <v:textbox style="mso-next-textbox:#_x0000_s1167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perscript"/>
                        <w:lang w:val="en-US"/>
                      </w:rPr>
                      <w:t>0</w:t>
                    </w:r>
                    <w:r>
                      <w:rPr>
                        <w:vertAlign w:val="subscript"/>
                        <w:lang w:val="en-US"/>
                      </w:rPr>
                      <w:t>ВХ</w:t>
                    </w:r>
                  </w:p>
                </w:txbxContent>
              </v:textbox>
            </v:shape>
            <v:shape id="_x0000_s1168" type="#_x0000_t202" style="position:absolute;left:7222;top:8233;width:842;height:352" filled="f" stroked="f">
              <v:textbox style="mso-next-textbox:#_x0000_s1168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perscript"/>
                        <w:lang w:val="en-US"/>
                      </w:rPr>
                      <w:t>0</w:t>
                    </w:r>
                    <w:r>
                      <w:rPr>
                        <w:vertAlign w:val="subscript"/>
                        <w:lang w:val="en-US"/>
                      </w:rPr>
                      <w:t>ВЫХ</w:t>
                    </w:r>
                  </w:p>
                </w:txbxContent>
              </v:textbox>
            </v:shape>
            <v:shape id="_x0000_s1169" type="#_x0000_t202" style="position:absolute;left:3888;top:9581;width:556;height:323" filled="f" stroked="f">
              <v:textbox style="mso-next-textbox:#_x0000_s1169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vertAlign w:val="subscript"/>
                        <w:lang w:val="en-US"/>
                      </w:rPr>
                      <w:t>ВХ</w:t>
                    </w:r>
                  </w:p>
                </w:txbxContent>
              </v:textbox>
            </v:shape>
            <v:shape id="_x0000_s1170" type="#_x0000_t202" style="position:absolute;left:3024;top:8873;width:609;height:458" filled="f" stroked="f">
              <v:textbox style="mso-next-textbox:#_x0000_s1170" inset="0,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vertAlign w:val="subscript"/>
                        <w:lang w:val="en-US"/>
                      </w:rPr>
                      <w:t>ВХ</w:t>
                    </w:r>
                  </w:p>
                </w:txbxContent>
              </v:textbox>
            </v:shape>
            <v:shape id="_x0000_s1171" type="#_x0000_t202" style="position:absolute;left:4320;top:10889;width:561;height:317" filled="f" stroked="f">
              <v:textbox style="mso-next-textbox:#_x0000_s1171" inset="0,0,0,0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DD2</w:t>
                    </w:r>
                  </w:p>
                </w:txbxContent>
              </v:textbox>
            </v:shape>
            <v:line id="_x0000_s1172" style="position:absolute" from="2705,9061" to="2705,9519"/>
            <v:line id="_x0000_s1173" style="position:absolute" from="2012,8193" to="2377,8193">
              <v:stroke endarrow="classic" endarrowwidth="narrow" endarrowlength="short"/>
            </v:line>
            <v:line id="_x0000_s1174" style="position:absolute" from="2499,7459" to="2499,7917">
              <v:stroke endarrow="classic" endarrowwidth="narrow" endarrowlength="short"/>
            </v:line>
            <v:line id="_x0000_s1175" style="position:absolute" from="4176,8609" to="4176,9533">
              <v:stroke endarrow="oval" endarrowwidth="narrow" endarrowlength="short"/>
            </v:line>
            <v:shape id="_x0000_s1176" type="#_x0000_t202" style="position:absolute;left:1907;top:7853;width:469;height:458" filled="f" stroked="f">
              <v:textbox style="mso-next-textbox:#_x0000_s1176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Б4</w:t>
                    </w:r>
                  </w:p>
                </w:txbxContent>
              </v:textbox>
            </v:shape>
            <v:shape id="_x0000_s1177" type="#_x0000_t202" style="position:absolute;left:2073;top:7465;width:516;height:458" filled="f" stroked="f">
              <v:textbox style="mso-next-textbox:#_x0000_s1177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К4</w:t>
                    </w:r>
                  </w:p>
                </w:txbxContent>
              </v:textbox>
            </v:shape>
            <v:line id="_x0000_s1178" style="position:absolute" from="6623,8375" to="6623,8947">
              <v:stroke dashstyle="dash"/>
            </v:line>
            <v:line id="_x0000_s1179" style="position:absolute" from="5667,8375" to="6154,8375">
              <v:stroke dashstyle="dash"/>
            </v:line>
            <v:line id="_x0000_s1180" style="position:absolute" from="6154,7735" to="6398,7735">
              <v:stroke dashstyle="dash"/>
            </v:line>
            <v:line id="_x0000_s1181" style="position:absolute" from="6154,7755" to="6154,8098">
              <v:stroke dashstyle="dash"/>
            </v:line>
            <v:line id="_x0000_s1182" style="position:absolute" from="6154,8031" to="6154,8375">
              <v:stroke dashstyle="dash"/>
            </v:line>
            <v:shape id="_x0000_s1183" type="#_x0000_t202" style="position:absolute;left:6537;top:8308;width:731;height:458" filled="f" stroked="f">
              <v:textbox style="mso-next-textbox:#_x0000_s1183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VD</w:t>
                    </w:r>
                    <w:r>
                      <w:rPr>
                        <w:sz w:val="24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184" type="#_x0000_t202" style="position:absolute;left:5179;top:8082;width:610;height:431" filled="f" stroked="f">
              <v:textbox style="mso-next-textbox:#_x0000_s1184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  <w:lang w:val="en-US"/>
                      </w:rPr>
                      <w:t>U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K2</w:t>
                    </w:r>
                  </w:p>
                </w:txbxContent>
              </v:textbox>
            </v:shape>
            <v:line id="_x0000_s1185" style="position:absolute" from="6641,8947" to="7007,8947"/>
            <v:line id="_x0000_s1186" style="position:absolute;flip:y" from="7007,8603" to="7007,8947"/>
            <v:line id="_x0000_s1187" style="position:absolute" from="7007,8603" to="8104,8603"/>
            <v:line id="_x0000_s1188" style="position:absolute" from="8259,8603" to="8259,8832"/>
            <v:line id="_x0000_s1189" style="position:absolute" from="7738,8603" to="7738,8835"/>
            <v:line id="_x0000_s1190" style="position:absolute" from="7738,8832" to="8225,8832"/>
            <v:line id="_x0000_s1191" style="position:absolute" from="8033,8832" to="8277,8832"/>
            <v:rect id="_x0000_s1192" style="position:absolute;left:2621;top:7456;width:227;height:454" strokeweight="1.5pt"/>
            <v:rect id="_x0000_s1193" style="position:absolute;left:5301;top:9618;width:227;height:451" strokeweight="1.5pt"/>
            <v:rect id="_x0000_s1194" style="position:absolute;left:8469;top:7570;width:227;height:451" filled="f" strokeweight="1.5pt"/>
            <v:rect id="_x0000_s1195" style="position:absolute;left:5562;top:7570;width:227;height:451" strokeweight="1.5pt"/>
            <v:rect id="_x0000_s1196" style="position:absolute;left:4570;top:7570;width:227;height:451" strokeweight="1.5pt"/>
            <v:rect id="_x0000_s1197" style="position:absolute;left:5927;top:9618;width:227;height:451" strokeweight="1.5pt"/>
            <v:oval id="_x0000_s1198" style="position:absolute;left:6584;top:7181;width:71;height:68" fillcolor="black"/>
            <v:shape id="_x0000_s1199" type="#_x0000_t202" style="position:absolute;left:4515;top:8732;width:618;height:289" filled="f" stroked="f">
              <v:textbox style="mso-next-textbox:#_x0000_s1199" inset="0,0,0,0">
                <w:txbxContent>
                  <w:p w:rsidR="00E02AC5" w:rsidRDefault="00E02AC5" w:rsidP="00E02AC5">
                    <w:pPr>
                      <w:pStyle w:val="1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>VT1</w:t>
                    </w:r>
                  </w:p>
                </w:txbxContent>
              </v:textbox>
            </v:shape>
            <v:shape id="_x0000_s1200" type="#_x0000_t202" style="position:absolute;left:6548;top:9068;width:618;height:289" filled="f" stroked="f">
              <v:textbox style="mso-next-textbox:#_x0000_s1200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VT5</w:t>
                    </w:r>
                  </w:p>
                </w:txbxContent>
              </v:textbox>
            </v:shape>
            <v:shape id="_x0000_s1201" type="#_x0000_t202" style="position:absolute;left:6624;top:7636;width:618;height:289" filled="f" stroked="f">
              <v:textbox style="mso-next-textbox:#_x0000_s1201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VT4</w:t>
                    </w:r>
                  </w:p>
                </w:txbxContent>
              </v:textbox>
            </v:shape>
            <v:shape id="_x0000_s1202" type="#_x0000_t202" style="position:absolute;left:5904;top:10601;width:618;height:289" filled="f" stroked="f">
              <v:textbox style="mso-next-textbox:#_x0000_s1202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VT3</w:t>
                    </w:r>
                  </w:p>
                </w:txbxContent>
              </v:textbox>
            </v:shape>
            <v:shape id="_x0000_s1203" type="#_x0000_t202" style="position:absolute;left:2304;top:10889;width:561;height:317" filled="f" stroked="f">
              <v:textbox style="mso-next-textbox:#_x0000_s1203" inset="0,0,0,0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DD</w:t>
                    </w:r>
                    <w:r>
                      <w:rPr>
                        <w:sz w:val="24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204" type="#_x0000_t202" style="position:absolute;left:8496;top:10889;width:561;height:317" filled="f" stroked="f">
              <v:textbox style="mso-next-textbox:#_x0000_s1204" inset="0,0,0,0">
                <w:txbxContent>
                  <w:p w:rsidR="00E02AC5" w:rsidRDefault="00E02AC5" w:rsidP="00E02AC5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DD3</w:t>
                    </w:r>
                  </w:p>
                </w:txbxContent>
              </v:textbox>
            </v:shape>
            <v:shape id="_x0000_s1205" type="#_x0000_t202" style="position:absolute;left:4100;top:7670;width:499;height:289" filled="f" stroked="f">
              <v:textbox style="mso-next-textbox:#_x0000_s1205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R1</w:t>
                    </w:r>
                  </w:p>
                </w:txbxContent>
              </v:textbox>
            </v:shape>
            <v:shape id="_x0000_s1206" type="#_x0000_t202" style="position:absolute;left:5159;top:7611;width:499;height:289" filled="f" stroked="f">
              <v:textbox style="mso-next-textbox:#_x0000_s1206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R2</w:t>
                    </w:r>
                  </w:p>
                </w:txbxContent>
              </v:textbox>
            </v:shape>
            <v:shape id="_x0000_s1207" type="#_x0000_t202" style="position:absolute;left:5887;top:8780;width:493;height:436" filled="f" stroked="f">
              <v:textbox style="mso-next-textbox:#_x0000_s1207" inset="0,0,0,0">
                <w:txbxContent>
                  <w:p w:rsidR="00E02AC5" w:rsidRDefault="00E02AC5" w:rsidP="00E02AC5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Б5</w:t>
                    </w:r>
                  </w:p>
                </w:txbxContent>
              </v:textbox>
            </v:shape>
            <v:shape id="_x0000_s1208" type="#_x0000_t202" style="position:absolute;left:4896;top:9686;width:437;height:289" filled="f" stroked="f">
              <v:textbox style="mso-next-textbox:#_x0000_s1208" inset="0,0,0,0">
                <w:txbxContent>
                  <w:p w:rsidR="00E02AC5" w:rsidRDefault="00E02AC5" w:rsidP="00E02AC5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R3</w:t>
                    </w:r>
                  </w:p>
                </w:txbxContent>
              </v:textbox>
            </v:shape>
            <v:shape id="_x0000_s1209" style="position:absolute;left:5743;top:8873;width:630;height:753;mso-wrap-distance-left:9pt;mso-wrap-distance-top:0;mso-wrap-distance-right:9pt;mso-wrap-distance-bottom:0;v-text-anchor:top" coordsize="630,753" path="m14,c14,17,,67,11,100v11,33,36,76,67,101c109,226,131,229,195,251v64,22,207,17,268,84c524,402,535,583,563,653v28,70,53,79,67,100e" filled="f" strokeweight="1.25pt">
              <v:stroke dashstyle="1 1" endarrow="classic" endarrowwidth="narrow" endarrowlength="long"/>
              <v:path arrowok="t"/>
            </v:shape>
            <v:shape id="_x0000_s1210" style="position:absolute;left:6895;top:7433;width:1511;height:2294;mso-wrap-distance-left:9pt;mso-wrap-distance-top:0;mso-wrap-distance-right:9pt;mso-wrap-distance-bottom:0;v-text-anchor:top" coordsize="1511,2294" path="m1440,v-19,96,71,300,-127,576c1115,852,470,1372,251,1658,32,1944,52,2162,,2294e" filled="f" strokeweight="1.25pt">
              <v:stroke dashstyle="1 1" endarrow="classic" endarrowwidth="narrow" endarrowlength="long"/>
              <v:path arrowok="t"/>
            </v:shape>
            <v:shape id="_x0000_s1211" style="position:absolute;left:2810;top:8577;width:2518;height:864;mso-wrap-distance-left:9pt;mso-wrap-distance-top:0;mso-wrap-distance-right:9pt;mso-wrap-distance-bottom:0;v-text-anchor:top" coordsize="2518,864" path="m,28c9,97,46,335,70,440v24,105,33,156,72,216c181,716,245,768,301,798v56,30,107,30,177,38c548,844,607,864,720,849v113,-15,328,15,435,-101c1262,632,1259,275,1366,152,1473,29,1606,,1798,8v192,8,570,152,720,192e" filled="f" strokeweight="1.25pt">
              <v:stroke dashstyle="1 1" endarrow="classic" endarrowwidth="narrow" endarrowlength="long"/>
              <v:path arrowok="t"/>
            </v:shape>
            <v:line id="_x0000_s1212" style="position:absolute" from="4176,8585" to="4320,8585"/>
            <v:line id="_x0000_s1213" style="position:absolute" from="5676,7229" to="5676,7575">
              <v:stroke startarrow="oval" startarrowwidth="narrow" startarrowlength="short"/>
            </v:line>
            <v:shape id="_x0000_s1214" type="#_x0000_t202" style="position:absolute;left:9072;top:7200;width:420;height:289" filled="f" stroked="f">
              <v:textbox style="mso-next-textbox:#_x0000_s1214" inset="0,0,0,0">
                <w:txbxContent>
                  <w:p w:rsidR="00E02AC5" w:rsidRDefault="00E02AC5" w:rsidP="00E02AC5">
                    <w:pPr>
                      <w:pStyle w:val="a5"/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  <w:lang w:val="en-US"/>
                      </w:rPr>
                      <w:t>П</w:t>
                    </w:r>
                  </w:p>
                </w:txbxContent>
              </v:textbox>
            </v:shape>
            <v:shape id="_x0000_s1215" type="#_x0000_t202" style="position:absolute;left:2736;top:9648;width:720;height:288" filled="f" stroked="f">
              <v:textbox style="mso-next-textbox:#_x0000_s1215" inset="0,0,0,0">
                <w:txbxContent>
                  <w:p w:rsidR="00E02AC5" w:rsidRDefault="00E02AC5" w:rsidP="00E02AC5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perscript"/>
                        <w:lang w:val="en-US"/>
                      </w:rPr>
                      <w:t>1</w:t>
                    </w:r>
                    <w:r>
                      <w:rPr>
                        <w:vertAlign w:val="subscript"/>
                        <w:lang w:val="en-US"/>
                      </w:rPr>
                      <w:t>ВЫХ</w:t>
                    </w:r>
                  </w:p>
                </w:txbxContent>
              </v:textbox>
            </v:shape>
            <w10:wrap type="topAndBottom" side="right" anchory="page"/>
          </v:group>
        </w:pict>
      </w:r>
      <w:r w:rsidRPr="00E02AC5">
        <w:rPr>
          <w:rFonts w:ascii="Times New Roman" w:hAnsi="Times New Roman" w:cs="Times New Roman"/>
        </w:rPr>
        <w:t xml:space="preserve">Транзисторы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1 и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5 войдут в режим насыщения, напряжение </w:t>
      </w:r>
      <w:proofErr w:type="gramStart"/>
      <w:r w:rsidRPr="00E02AC5">
        <w:rPr>
          <w:rFonts w:ascii="Times New Roman" w:hAnsi="Times New Roman" w:cs="Times New Roman"/>
          <w:lang w:val="en-US"/>
        </w:rPr>
        <w:t>U</w:t>
      </w:r>
      <w:proofErr w:type="gramEnd"/>
      <w:r w:rsidRPr="00E02AC5">
        <w:rPr>
          <w:rFonts w:ascii="Times New Roman" w:hAnsi="Times New Roman" w:cs="Times New Roman"/>
          <w:vertAlign w:val="subscript"/>
        </w:rPr>
        <w:t>КЭ</w:t>
      </w:r>
      <w:r w:rsidRPr="00E02AC5">
        <w:rPr>
          <w:rFonts w:ascii="Times New Roman" w:hAnsi="Times New Roman" w:cs="Times New Roman"/>
        </w:rPr>
        <w:t xml:space="preserve"> каждого из них будет равно примерно 0,2 </w:t>
      </w:r>
      <w:r w:rsidRPr="00E02AC5">
        <w:rPr>
          <w:rFonts w:ascii="Times New Roman" w:hAnsi="Times New Roman" w:cs="Times New Roman"/>
          <w:i/>
        </w:rPr>
        <w:t>В</w:t>
      </w:r>
      <w:r w:rsidRPr="00E02AC5">
        <w:rPr>
          <w:rFonts w:ascii="Times New Roman" w:hAnsi="Times New Roman" w:cs="Times New Roman"/>
        </w:rPr>
        <w:t xml:space="preserve">. Напряжение на коллекторе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2 относительно нулевого потенциала равно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 xml:space="preserve">К2 </w:t>
      </w:r>
      <w:r w:rsidRPr="00E02AC5">
        <w:rPr>
          <w:rFonts w:ascii="Times New Roman" w:hAnsi="Times New Roman" w:cs="Times New Roman"/>
        </w:rPr>
        <w:t xml:space="preserve">=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 xml:space="preserve">КЭНАС </w:t>
      </w:r>
      <w:r w:rsidRPr="00E02AC5">
        <w:rPr>
          <w:rFonts w:ascii="Times New Roman" w:hAnsi="Times New Roman" w:cs="Times New Roman"/>
        </w:rPr>
        <w:t xml:space="preserve">+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bscript"/>
        </w:rPr>
        <w:t xml:space="preserve">БЭ5 </w:t>
      </w:r>
      <w:r w:rsidRPr="00E02AC5">
        <w:rPr>
          <w:rFonts w:ascii="Times New Roman" w:hAnsi="Times New Roman" w:cs="Times New Roman"/>
        </w:rPr>
        <w:t xml:space="preserve">≈ 0,2 + 0,8 = 1 </w:t>
      </w:r>
      <w:r w:rsidRPr="00E02AC5">
        <w:rPr>
          <w:rFonts w:ascii="Times New Roman" w:hAnsi="Times New Roman" w:cs="Times New Roman"/>
          <w:i/>
        </w:rPr>
        <w:t>В</w:t>
      </w:r>
      <w:r w:rsidRPr="00E02AC5">
        <w:rPr>
          <w:rFonts w:ascii="Times New Roman" w:hAnsi="Times New Roman" w:cs="Times New Roman"/>
        </w:rPr>
        <w:t xml:space="preserve">. Коллекторный ток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2 определяется сопр</w:t>
      </w:r>
      <w:r w:rsidRPr="00E02AC5">
        <w:rPr>
          <w:rFonts w:ascii="Times New Roman" w:hAnsi="Times New Roman" w:cs="Times New Roman"/>
        </w:rPr>
        <w:t>о</w:t>
      </w:r>
      <w:r w:rsidRPr="00E02AC5">
        <w:rPr>
          <w:rFonts w:ascii="Times New Roman" w:hAnsi="Times New Roman" w:cs="Times New Roman"/>
        </w:rPr>
        <w:t xml:space="preserve">тивлением резистора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2</w:t>
      </w:r>
      <w:r w:rsidRPr="00E02AC5">
        <w:rPr>
          <w:rFonts w:ascii="Times New Roman" w:hAnsi="Times New Roman" w:cs="Times New Roman"/>
        </w:rPr>
        <w:t>:</w:t>
      </w:r>
    </w:p>
    <w:p w:rsidR="00E02AC5" w:rsidRPr="00E02AC5" w:rsidRDefault="00E02AC5" w:rsidP="00E02AC5">
      <w:pPr>
        <w:ind w:right="-850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>К2</w:t>
      </w:r>
      <w:r w:rsidRPr="00E02AC5">
        <w:rPr>
          <w:rFonts w:ascii="Times New Roman" w:hAnsi="Times New Roman" w:cs="Times New Roman"/>
        </w:rPr>
        <w:t xml:space="preserve"> = </w:t>
      </w:r>
      <w:r w:rsidRPr="00E02AC5">
        <w:rPr>
          <w:rFonts w:ascii="Times New Roman" w:hAnsi="Times New Roman" w:cs="Times New Roman"/>
          <w:position w:val="-34"/>
        </w:rPr>
        <w:object w:dxaOrig="4160" w:dyaOrig="780">
          <v:shape id="_x0000_i1029" type="#_x0000_t75" style="width:206.6pt;height:39.15pt" o:ole="" fillcolor="window">
            <v:imagedata r:id="rId13" o:title=""/>
          </v:shape>
          <o:OLEObject Type="Embed" ProgID="Equation.3" ShapeID="_x0000_i1029" DrawAspect="Content" ObjectID="_1472237484" r:id="rId14"/>
        </w:objec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Для обеспечения режима насыщения коэффициент передачи </w:t>
      </w:r>
      <w:r w:rsidRPr="00E02AC5">
        <w:rPr>
          <w:rFonts w:ascii="Times New Roman" w:hAnsi="Times New Roman" w:cs="Times New Roman"/>
          <w:lang w:val="en-US"/>
        </w:rPr>
        <w:t>β</w:t>
      </w:r>
      <w:r w:rsidRPr="00E02AC5">
        <w:rPr>
          <w:rFonts w:ascii="Times New Roman" w:hAnsi="Times New Roman" w:cs="Times New Roman"/>
          <w:vertAlign w:val="subscript"/>
        </w:rPr>
        <w:t>2</w:t>
      </w:r>
      <w:r w:rsidRPr="00E02AC5">
        <w:rPr>
          <w:rFonts w:ascii="Times New Roman" w:hAnsi="Times New Roman" w:cs="Times New Roman"/>
        </w:rPr>
        <w:t xml:space="preserve"> должен иметь величину </w:t>
      </w:r>
      <w:r w:rsidRPr="00E02AC5">
        <w:rPr>
          <w:rFonts w:ascii="Times New Roman" w:hAnsi="Times New Roman" w:cs="Times New Roman"/>
        </w:rPr>
        <w:tab/>
      </w:r>
      <w:r w:rsidRPr="00E02AC5">
        <w:rPr>
          <w:rFonts w:ascii="Times New Roman" w:hAnsi="Times New Roman" w:cs="Times New Roman"/>
        </w:rPr>
        <w:tab/>
      </w:r>
      <w:r w:rsidRPr="00E02AC5">
        <w:rPr>
          <w:rFonts w:ascii="Times New Roman" w:hAnsi="Times New Roman" w:cs="Times New Roman"/>
        </w:rPr>
        <w:tab/>
      </w:r>
      <w:r w:rsidRPr="00E02AC5">
        <w:rPr>
          <w:rFonts w:ascii="Times New Roman" w:hAnsi="Times New Roman" w:cs="Times New Roman"/>
          <w:lang w:val="en-US"/>
        </w:rPr>
        <w:t>β</w:t>
      </w:r>
      <w:r w:rsidRPr="00E02AC5">
        <w:rPr>
          <w:rFonts w:ascii="Times New Roman" w:hAnsi="Times New Roman" w:cs="Times New Roman"/>
          <w:vertAlign w:val="subscript"/>
        </w:rPr>
        <w:t xml:space="preserve">2 </w:t>
      </w:r>
      <w:r w:rsidRPr="00E02AC5">
        <w:rPr>
          <w:rFonts w:ascii="Times New Roman" w:hAnsi="Times New Roman" w:cs="Times New Roman"/>
        </w:rPr>
        <w:t xml:space="preserve">≥ </w:t>
      </w:r>
      <w:r w:rsidRPr="00E02AC5">
        <w:rPr>
          <w:rFonts w:ascii="Times New Roman" w:hAnsi="Times New Roman" w:cs="Times New Roman"/>
          <w:position w:val="-34"/>
          <w:lang w:val="en-US"/>
        </w:rPr>
        <w:object w:dxaOrig="2200" w:dyaOrig="780">
          <v:shape id="_x0000_i1030" type="#_x0000_t75" style="width:109.55pt;height:39.15pt" o:ole="" fillcolor="window">
            <v:imagedata r:id="rId15" o:title=""/>
          </v:shape>
          <o:OLEObject Type="Embed" ProgID="Equation.3" ShapeID="_x0000_i1030" DrawAspect="Content" ObjectID="_1472237485" r:id="rId16"/>
        </w:objec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>Эмиттерный ток второго транзистора равен сумме базового и колле</w:t>
      </w:r>
      <w:r w:rsidRPr="00E02AC5">
        <w:rPr>
          <w:rFonts w:ascii="Times New Roman" w:hAnsi="Times New Roman" w:cs="Times New Roman"/>
        </w:rPr>
        <w:t>к</w:t>
      </w:r>
      <w:r w:rsidRPr="00E02AC5">
        <w:rPr>
          <w:rFonts w:ascii="Times New Roman" w:hAnsi="Times New Roman" w:cs="Times New Roman"/>
        </w:rPr>
        <w:t xml:space="preserve">торного тока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 xml:space="preserve">Э2 </w:t>
      </w:r>
      <w:r w:rsidRPr="00E02AC5">
        <w:rPr>
          <w:rFonts w:ascii="Times New Roman" w:hAnsi="Times New Roman" w:cs="Times New Roman"/>
        </w:rPr>
        <w:t xml:space="preserve">=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 xml:space="preserve">Б2 </w:t>
      </w:r>
      <w:r w:rsidRPr="00E02AC5">
        <w:rPr>
          <w:rFonts w:ascii="Times New Roman" w:hAnsi="Times New Roman" w:cs="Times New Roman"/>
        </w:rPr>
        <w:t xml:space="preserve">+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 xml:space="preserve">К2 </w:t>
      </w:r>
      <w:r w:rsidRPr="00E02AC5">
        <w:rPr>
          <w:rFonts w:ascii="Times New Roman" w:hAnsi="Times New Roman" w:cs="Times New Roman"/>
        </w:rPr>
        <w:t xml:space="preserve">= 0,65 + 2,5 = 3,15 </w:t>
      </w:r>
      <w:r w:rsidRPr="00E02AC5">
        <w:rPr>
          <w:rFonts w:ascii="Times New Roman" w:hAnsi="Times New Roman" w:cs="Times New Roman"/>
          <w:i/>
        </w:rPr>
        <w:t>мА</w:t>
      </w:r>
      <w:r w:rsidRPr="00E02AC5">
        <w:rPr>
          <w:rFonts w:ascii="Times New Roman" w:hAnsi="Times New Roman" w:cs="Times New Roman"/>
        </w:rPr>
        <w:t>. Эквивалентное сопротивл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ние </w:t>
      </w:r>
      <w:proofErr w:type="gramStart"/>
      <w:r w:rsidRPr="00E02AC5">
        <w:rPr>
          <w:rFonts w:ascii="Times New Roman" w:hAnsi="Times New Roman" w:cs="Times New Roman"/>
          <w:lang w:val="en-US"/>
        </w:rPr>
        <w:t>R</w:t>
      </w:r>
      <w:proofErr w:type="gramEnd"/>
      <w:r w:rsidRPr="00E02AC5">
        <w:rPr>
          <w:rFonts w:ascii="Times New Roman" w:hAnsi="Times New Roman" w:cs="Times New Roman"/>
          <w:vertAlign w:val="subscript"/>
        </w:rPr>
        <w:t>ЭКВ</w:t>
      </w:r>
      <w:r w:rsidRPr="00E02AC5">
        <w:rPr>
          <w:rFonts w:ascii="Times New Roman" w:hAnsi="Times New Roman" w:cs="Times New Roman"/>
        </w:rPr>
        <w:t xml:space="preserve"> цепочки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 xml:space="preserve">Э, </w:t>
      </w:r>
      <w:r w:rsidRPr="00E02AC5">
        <w:rPr>
          <w:rFonts w:ascii="Times New Roman" w:hAnsi="Times New Roman" w:cs="Times New Roman"/>
          <w:lang w:val="en-US"/>
        </w:rPr>
        <w:t>R</w:t>
      </w:r>
      <w:r w:rsidRPr="00E02AC5">
        <w:rPr>
          <w:rFonts w:ascii="Times New Roman" w:hAnsi="Times New Roman" w:cs="Times New Roman"/>
          <w:vertAlign w:val="subscript"/>
        </w:rPr>
        <w:t>5</w:t>
      </w:r>
      <w:r w:rsidRPr="00E02AC5">
        <w:rPr>
          <w:rFonts w:ascii="Times New Roman" w:hAnsi="Times New Roman" w:cs="Times New Roman"/>
        </w:rPr>
        <w:t xml:space="preserve">,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3 равно примерно 1 </w:t>
      </w:r>
      <w:r w:rsidRPr="00E02AC5">
        <w:rPr>
          <w:rFonts w:ascii="Times New Roman" w:hAnsi="Times New Roman" w:cs="Times New Roman"/>
          <w:i/>
        </w:rPr>
        <w:t>кОм</w:t>
      </w:r>
      <w:r w:rsidRPr="00E02AC5">
        <w:rPr>
          <w:rFonts w:ascii="Times New Roman" w:hAnsi="Times New Roman" w:cs="Times New Roman"/>
        </w:rPr>
        <w:t xml:space="preserve"> и, следовательно, базовый ток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5 будет р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>вен</w:t>
      </w:r>
    </w:p>
    <w:p w:rsidR="00E02AC5" w:rsidRPr="00E02AC5" w:rsidRDefault="00E02AC5" w:rsidP="00E02AC5">
      <w:pPr>
        <w:ind w:right="-850" w:firstLine="851"/>
        <w:jc w:val="center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 xml:space="preserve">Б5 </w:t>
      </w:r>
      <w:proofErr w:type="gramStart"/>
      <w:r w:rsidRPr="00E02AC5">
        <w:rPr>
          <w:rFonts w:ascii="Times New Roman" w:hAnsi="Times New Roman" w:cs="Times New Roman"/>
        </w:rPr>
        <w:t xml:space="preserve">= </w:t>
      </w:r>
      <w:proofErr w:type="gramEnd"/>
      <w:r w:rsidRPr="00E02AC5">
        <w:rPr>
          <w:rFonts w:ascii="Times New Roman" w:hAnsi="Times New Roman" w:cs="Times New Roman"/>
          <w:position w:val="-34"/>
        </w:rPr>
        <w:object w:dxaOrig="5280" w:dyaOrig="800">
          <v:shape id="_x0000_i1031" type="#_x0000_t75" style="width:259.85pt;height:40.7pt" o:ole="" fillcolor="window">
            <v:imagedata r:id="rId17" o:title="" cropright="984f"/>
          </v:shape>
          <o:OLEObject Type="Embed" ProgID="Equation.3" ShapeID="_x0000_i1031" DrawAspect="Content" ObjectID="_1472237486" r:id="rId18"/>
        </w:object>
      </w:r>
      <w:r w:rsidRPr="00E02AC5">
        <w:rPr>
          <w:rFonts w:ascii="Times New Roman" w:hAnsi="Times New Roman" w:cs="Times New Roman"/>
          <w:b/>
        </w:rPr>
        <w:t>.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Базовый ток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>Б5</w:t>
      </w:r>
      <w:r w:rsidRPr="00E02AC5">
        <w:rPr>
          <w:rFonts w:ascii="Times New Roman" w:hAnsi="Times New Roman" w:cs="Times New Roman"/>
        </w:rPr>
        <w:t xml:space="preserve"> должен обеспечить величину коллекторного тока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>К5</w:t>
      </w:r>
      <w:r w:rsidRPr="00E02AC5">
        <w:rPr>
          <w:rFonts w:ascii="Times New Roman" w:hAnsi="Times New Roman" w:cs="Times New Roman"/>
        </w:rPr>
        <w:t>, равную сумме входных токов всех подключенных нагрузок. При К</w:t>
      </w:r>
      <w:r w:rsidRPr="00E02AC5">
        <w:rPr>
          <w:rFonts w:ascii="Times New Roman" w:hAnsi="Times New Roman" w:cs="Times New Roman"/>
          <w:sz w:val="32"/>
          <w:vertAlign w:val="subscript"/>
        </w:rPr>
        <w:t>раз</w:t>
      </w:r>
      <w:r w:rsidRPr="00E02AC5">
        <w:rPr>
          <w:rFonts w:ascii="Times New Roman" w:hAnsi="Times New Roman" w:cs="Times New Roman"/>
          <w:vertAlign w:val="subscript"/>
        </w:rPr>
        <w:t xml:space="preserve"> </w:t>
      </w:r>
      <w:r w:rsidRPr="00E02AC5">
        <w:rPr>
          <w:rFonts w:ascii="Times New Roman" w:hAnsi="Times New Roman" w:cs="Times New Roman"/>
        </w:rPr>
        <w:t xml:space="preserve">= 10 и максимальном входном токе одного ЛЭ 1,65 </w:t>
      </w:r>
      <w:r w:rsidRPr="00E02AC5">
        <w:rPr>
          <w:rFonts w:ascii="Times New Roman" w:hAnsi="Times New Roman" w:cs="Times New Roman"/>
          <w:i/>
        </w:rPr>
        <w:t>мА</w:t>
      </w:r>
      <w:r w:rsidRPr="00E02AC5">
        <w:rPr>
          <w:rFonts w:ascii="Times New Roman" w:hAnsi="Times New Roman" w:cs="Times New Roman"/>
        </w:rPr>
        <w:t xml:space="preserve"> величина коллекторного тока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>К5</w:t>
      </w:r>
      <w:r w:rsidRPr="00E02AC5">
        <w:rPr>
          <w:rFonts w:ascii="Times New Roman" w:hAnsi="Times New Roman" w:cs="Times New Roman"/>
        </w:rPr>
        <w:t xml:space="preserve"> будет иметь значение </w:t>
      </w:r>
      <w:r w:rsidRPr="00E02AC5">
        <w:rPr>
          <w:rFonts w:ascii="Times New Roman" w:hAnsi="Times New Roman" w:cs="Times New Roman"/>
          <w:lang w:val="en-US"/>
        </w:rPr>
        <w:t>I</w:t>
      </w:r>
      <w:r w:rsidRPr="00E02AC5">
        <w:rPr>
          <w:rFonts w:ascii="Times New Roman" w:hAnsi="Times New Roman" w:cs="Times New Roman"/>
          <w:vertAlign w:val="subscript"/>
        </w:rPr>
        <w:t xml:space="preserve">К5 </w:t>
      </w:r>
      <w:r w:rsidRPr="00E02AC5">
        <w:rPr>
          <w:rFonts w:ascii="Times New Roman" w:hAnsi="Times New Roman" w:cs="Times New Roman"/>
        </w:rPr>
        <w:t xml:space="preserve">= 10 </w:t>
      </w:r>
      <w:r w:rsidRPr="00E02AC5">
        <w:rPr>
          <w:rFonts w:ascii="Times New Roman" w:hAnsi="Times New Roman" w:cs="Times New Roman"/>
          <w:lang w:val="en-US"/>
        </w:rPr>
        <w:sym w:font="Symbol" w:char="F0B4"/>
      </w:r>
      <w:r w:rsidRPr="00E02AC5">
        <w:rPr>
          <w:rFonts w:ascii="Times New Roman" w:hAnsi="Times New Roman" w:cs="Times New Roman"/>
        </w:rPr>
        <w:t xml:space="preserve"> 1,65 = 16,5 </w:t>
      </w:r>
      <w:r w:rsidRPr="00E02AC5">
        <w:rPr>
          <w:rFonts w:ascii="Times New Roman" w:hAnsi="Times New Roman" w:cs="Times New Roman"/>
          <w:i/>
        </w:rPr>
        <w:t>мА</w:t>
      </w:r>
      <w:r w:rsidRPr="00E02AC5">
        <w:rPr>
          <w:rFonts w:ascii="Times New Roman" w:hAnsi="Times New Roman" w:cs="Times New Roman"/>
        </w:rPr>
        <w:t>. Откуда следует, что коэ</w:t>
      </w:r>
      <w:r w:rsidRPr="00E02AC5">
        <w:rPr>
          <w:rFonts w:ascii="Times New Roman" w:hAnsi="Times New Roman" w:cs="Times New Roman"/>
        </w:rPr>
        <w:t>ф</w:t>
      </w:r>
      <w:r w:rsidRPr="00E02AC5">
        <w:rPr>
          <w:rFonts w:ascii="Times New Roman" w:hAnsi="Times New Roman" w:cs="Times New Roman"/>
        </w:rPr>
        <w:t xml:space="preserve">фициент передачи по току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5 должен быть не менее </w:t>
      </w:r>
      <w:r w:rsidRPr="00E02AC5">
        <w:rPr>
          <w:rFonts w:ascii="Times New Roman" w:hAnsi="Times New Roman" w:cs="Times New Roman"/>
          <w:position w:val="-34"/>
        </w:rPr>
        <w:object w:dxaOrig="2720" w:dyaOrig="780">
          <v:shape id="_x0000_i1032" type="#_x0000_t75" style="width:136.15pt;height:39.15pt" o:ole="" fillcolor="window">
            <v:imagedata r:id="rId19" o:title=""/>
          </v:shape>
          <o:OLEObject Type="Embed" ProgID="Equation.3" ShapeID="_x0000_i1032" DrawAspect="Content" ObjectID="_1472237487" r:id="rId20"/>
        </w:objec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 xml:space="preserve">Коллекторное напряжение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2, равное 1</w:t>
      </w:r>
      <w:proofErr w:type="gramStart"/>
      <w:r w:rsidRPr="00E02AC5">
        <w:rPr>
          <w:rFonts w:ascii="Times New Roman" w:hAnsi="Times New Roman" w:cs="Times New Roman"/>
        </w:rPr>
        <w:t xml:space="preserve"> </w:t>
      </w:r>
      <w:r w:rsidRPr="00E02AC5">
        <w:rPr>
          <w:rFonts w:ascii="Times New Roman" w:hAnsi="Times New Roman" w:cs="Times New Roman"/>
          <w:i/>
        </w:rPr>
        <w:t>В</w:t>
      </w:r>
      <w:proofErr w:type="gramEnd"/>
      <w:r w:rsidRPr="00E02AC5">
        <w:rPr>
          <w:rFonts w:ascii="Times New Roman" w:hAnsi="Times New Roman" w:cs="Times New Roman"/>
        </w:rPr>
        <w:t>, распределяется между п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реходами база-эмиттер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4, диода </w:t>
      </w:r>
      <w:r w:rsidRPr="00E02AC5">
        <w:rPr>
          <w:rFonts w:ascii="Times New Roman" w:hAnsi="Times New Roman" w:cs="Times New Roman"/>
          <w:lang w:val="en-US"/>
        </w:rPr>
        <w:t>VD</w:t>
      </w:r>
      <w:r w:rsidRPr="00E02AC5">
        <w:rPr>
          <w:rFonts w:ascii="Times New Roman" w:hAnsi="Times New Roman" w:cs="Times New Roman"/>
        </w:rPr>
        <w:t xml:space="preserve">5 и коллектор-эмиттер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5. Если уч</w:t>
      </w:r>
      <w:r w:rsidRPr="00E02AC5">
        <w:rPr>
          <w:rFonts w:ascii="Times New Roman" w:hAnsi="Times New Roman" w:cs="Times New Roman"/>
        </w:rPr>
        <w:t>и</w:t>
      </w:r>
      <w:r w:rsidRPr="00E02AC5">
        <w:rPr>
          <w:rFonts w:ascii="Times New Roman" w:hAnsi="Times New Roman" w:cs="Times New Roman"/>
        </w:rPr>
        <w:t xml:space="preserve">тывать, что напряжение на коллекторе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5 равно 0,2</w:t>
      </w:r>
      <w:proofErr w:type="gramStart"/>
      <w:r w:rsidRPr="00E02AC5">
        <w:rPr>
          <w:rFonts w:ascii="Times New Roman" w:hAnsi="Times New Roman" w:cs="Times New Roman"/>
        </w:rPr>
        <w:t xml:space="preserve"> </w:t>
      </w:r>
      <w:r w:rsidRPr="00E02AC5">
        <w:rPr>
          <w:rFonts w:ascii="Times New Roman" w:hAnsi="Times New Roman" w:cs="Times New Roman"/>
          <w:i/>
        </w:rPr>
        <w:t>В</w:t>
      </w:r>
      <w:proofErr w:type="gramEnd"/>
      <w:r w:rsidRPr="00E02AC5">
        <w:rPr>
          <w:rFonts w:ascii="Times New Roman" w:hAnsi="Times New Roman" w:cs="Times New Roman"/>
        </w:rPr>
        <w:t xml:space="preserve">, то на два остальных перехода приходится 0,8 </w:t>
      </w:r>
      <w:r w:rsidRPr="00E02AC5">
        <w:rPr>
          <w:rFonts w:ascii="Times New Roman" w:hAnsi="Times New Roman" w:cs="Times New Roman"/>
          <w:i/>
        </w:rPr>
        <w:t>В</w:t>
      </w:r>
      <w:r w:rsidRPr="00E02AC5">
        <w:rPr>
          <w:rFonts w:ascii="Times New Roman" w:hAnsi="Times New Roman" w:cs="Times New Roman"/>
        </w:rPr>
        <w:t>, что явно недостаточно для их отпирания и они з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 xml:space="preserve">перты. </w:t>
      </w:r>
      <w:r w:rsidRPr="00E02AC5">
        <w:rPr>
          <w:rFonts w:ascii="Times New Roman" w:hAnsi="Times New Roman" w:cs="Times New Roman"/>
        </w:rPr>
        <w:lastRenderedPageBreak/>
        <w:t xml:space="preserve">Поэтому на рисунке 3.3 цепочка, состоящая из транзистора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4 и диода </w:t>
      </w:r>
      <w:r w:rsidRPr="00E02AC5">
        <w:rPr>
          <w:rFonts w:ascii="Times New Roman" w:hAnsi="Times New Roman" w:cs="Times New Roman"/>
          <w:lang w:val="en-US"/>
        </w:rPr>
        <w:t>VD</w:t>
      </w:r>
      <w:r w:rsidRPr="00E02AC5">
        <w:rPr>
          <w:rFonts w:ascii="Times New Roman" w:hAnsi="Times New Roman" w:cs="Times New Roman"/>
        </w:rPr>
        <w:t>5, показана пунктиром, поскольку в работе ЛЭ не уч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>ствует.</w:t>
      </w:r>
    </w:p>
    <w:p w:rsidR="00E02AC5" w:rsidRPr="00E02AC5" w:rsidRDefault="00E02AC5" w:rsidP="00E02AC5">
      <w:pPr>
        <w:ind w:right="-850" w:firstLine="720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t>В динамическом режиме, когда идут переходные процессы, токи тра</w:t>
      </w:r>
      <w:r w:rsidRPr="00E02AC5">
        <w:rPr>
          <w:rFonts w:ascii="Times New Roman" w:hAnsi="Times New Roman" w:cs="Times New Roman"/>
        </w:rPr>
        <w:t>н</w:t>
      </w:r>
      <w:r w:rsidRPr="00E02AC5">
        <w:rPr>
          <w:rFonts w:ascii="Times New Roman" w:hAnsi="Times New Roman" w:cs="Times New Roman"/>
        </w:rPr>
        <w:t xml:space="preserve">зисторов могут существенно превышать их статические значения. При </w:t>
      </w:r>
      <w:r w:rsidRPr="00E02AC5">
        <w:rPr>
          <w:rFonts w:ascii="Times New Roman" w:hAnsi="Times New Roman" w:cs="Times New Roman"/>
          <w:lang w:val="en-US"/>
        </w:rPr>
        <w:t>U</w:t>
      </w:r>
      <w:r w:rsidRPr="00E02AC5">
        <w:rPr>
          <w:rFonts w:ascii="Times New Roman" w:hAnsi="Times New Roman" w:cs="Times New Roman"/>
          <w:vertAlign w:val="superscript"/>
        </w:rPr>
        <w:t>1</w:t>
      </w:r>
      <w:r w:rsidRPr="00E02AC5">
        <w:rPr>
          <w:rFonts w:ascii="Times New Roman" w:hAnsi="Times New Roman" w:cs="Times New Roman"/>
          <w:sz w:val="24"/>
          <w:vertAlign w:val="subscript"/>
        </w:rPr>
        <w:t>ВХ</w:t>
      </w:r>
      <w:r w:rsidRPr="00E02AC5">
        <w:rPr>
          <w:rFonts w:ascii="Times New Roman" w:hAnsi="Times New Roman" w:cs="Times New Roman"/>
        </w:rPr>
        <w:t xml:space="preserve"> транзисторы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2 и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5 открыты и насыщены, в их базо-эмиттерных областях накапливается избыточный заряд неосновных носителей. В момент пер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хода управляющего импульса с высокого уровня на низкий, транзистор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>1 переходит в активный режим и своим коллекторным током рассасывает и</w:t>
      </w:r>
      <w:r w:rsidRPr="00E02AC5">
        <w:rPr>
          <w:rFonts w:ascii="Times New Roman" w:hAnsi="Times New Roman" w:cs="Times New Roman"/>
        </w:rPr>
        <w:t>з</w:t>
      </w:r>
      <w:r w:rsidRPr="00E02AC5">
        <w:rPr>
          <w:rFonts w:ascii="Times New Roman" w:hAnsi="Times New Roman" w:cs="Times New Roman"/>
        </w:rPr>
        <w:t>быточный заряд. В течение нескольких наносекунд ток во входной цепи значительно превышает статическое значение. По окончании процесса рассас</w:t>
      </w:r>
      <w:r w:rsidRPr="00E02AC5">
        <w:rPr>
          <w:rFonts w:ascii="Times New Roman" w:hAnsi="Times New Roman" w:cs="Times New Roman"/>
        </w:rPr>
        <w:t>ы</w:t>
      </w:r>
      <w:r w:rsidRPr="00E02AC5">
        <w:rPr>
          <w:rFonts w:ascii="Times New Roman" w:hAnsi="Times New Roman" w:cs="Times New Roman"/>
        </w:rPr>
        <w:t xml:space="preserve">вания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2 и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5 начинают запираться, однако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4, </w:t>
      </w:r>
      <w:proofErr w:type="gramStart"/>
      <w:r w:rsidRPr="00E02AC5">
        <w:rPr>
          <w:rFonts w:ascii="Times New Roman" w:hAnsi="Times New Roman" w:cs="Times New Roman"/>
        </w:rPr>
        <w:t>работающий</w:t>
      </w:r>
      <w:proofErr w:type="gramEnd"/>
      <w:r w:rsidRPr="00E02AC5">
        <w:rPr>
          <w:rFonts w:ascii="Times New Roman" w:hAnsi="Times New Roman" w:cs="Times New Roman"/>
        </w:rPr>
        <w:t xml:space="preserve"> в активном режиме, отпирается чуть раньше момента запирания </w:t>
      </w:r>
      <w:r w:rsidRPr="00E02AC5">
        <w:rPr>
          <w:rFonts w:ascii="Times New Roman" w:hAnsi="Times New Roman" w:cs="Times New Roman"/>
          <w:lang w:val="en-US"/>
        </w:rPr>
        <w:t>VT</w:t>
      </w:r>
      <w:r w:rsidRPr="00E02AC5">
        <w:rPr>
          <w:rFonts w:ascii="Times New Roman" w:hAnsi="Times New Roman" w:cs="Times New Roman"/>
        </w:rPr>
        <w:t xml:space="preserve">5. </w:t>
      </w:r>
      <w:r w:rsidRPr="00E02AC5">
        <w:rPr>
          <w:rFonts w:ascii="Times New Roman" w:hAnsi="Times New Roman" w:cs="Times New Roman"/>
          <w:spacing w:val="-4"/>
        </w:rPr>
        <w:t xml:space="preserve">В результате чего некоторое время через </w:t>
      </w:r>
      <w:r w:rsidRPr="00E02AC5">
        <w:rPr>
          <w:rFonts w:ascii="Times New Roman" w:hAnsi="Times New Roman" w:cs="Times New Roman"/>
          <w:spacing w:val="-4"/>
          <w:lang w:val="en-US"/>
        </w:rPr>
        <w:t>VT</w:t>
      </w:r>
      <w:r w:rsidRPr="00E02AC5">
        <w:rPr>
          <w:rFonts w:ascii="Times New Roman" w:hAnsi="Times New Roman" w:cs="Times New Roman"/>
          <w:spacing w:val="-4"/>
        </w:rPr>
        <w:t xml:space="preserve">4, </w:t>
      </w:r>
      <w:r w:rsidRPr="00E02AC5">
        <w:rPr>
          <w:rFonts w:ascii="Times New Roman" w:hAnsi="Times New Roman" w:cs="Times New Roman"/>
          <w:spacing w:val="-4"/>
          <w:lang w:val="en-US"/>
        </w:rPr>
        <w:t>VD</w:t>
      </w:r>
      <w:r w:rsidRPr="00E02AC5">
        <w:rPr>
          <w:rFonts w:ascii="Times New Roman" w:hAnsi="Times New Roman" w:cs="Times New Roman"/>
          <w:spacing w:val="-4"/>
        </w:rPr>
        <w:t xml:space="preserve">5 и </w:t>
      </w:r>
      <w:r w:rsidRPr="00E02AC5">
        <w:rPr>
          <w:rFonts w:ascii="Times New Roman" w:hAnsi="Times New Roman" w:cs="Times New Roman"/>
          <w:spacing w:val="-4"/>
          <w:lang w:val="en-US"/>
        </w:rPr>
        <w:t>VT</w:t>
      </w:r>
      <w:r w:rsidRPr="00E02AC5">
        <w:rPr>
          <w:rFonts w:ascii="Times New Roman" w:hAnsi="Times New Roman" w:cs="Times New Roman"/>
          <w:spacing w:val="-4"/>
        </w:rPr>
        <w:t xml:space="preserve">5 от источника питания </w:t>
      </w:r>
      <w:proofErr w:type="gramStart"/>
      <w:r w:rsidRPr="00E02AC5">
        <w:rPr>
          <w:rFonts w:ascii="Times New Roman" w:hAnsi="Times New Roman" w:cs="Times New Roman"/>
          <w:spacing w:val="-4"/>
          <w:lang w:val="en-US"/>
        </w:rPr>
        <w:t>U</w:t>
      </w:r>
      <w:proofErr w:type="gramEnd"/>
      <w:r w:rsidRPr="00E02AC5">
        <w:rPr>
          <w:rFonts w:ascii="Times New Roman" w:hAnsi="Times New Roman" w:cs="Times New Roman"/>
          <w:spacing w:val="-4"/>
          <w:sz w:val="32"/>
          <w:vertAlign w:val="subscript"/>
        </w:rPr>
        <w:t>п</w:t>
      </w:r>
      <w:r w:rsidRPr="00E02AC5">
        <w:rPr>
          <w:rFonts w:ascii="Times New Roman" w:hAnsi="Times New Roman" w:cs="Times New Roman"/>
          <w:spacing w:val="-4"/>
        </w:rPr>
        <w:t xml:space="preserve"> протекает сквозной ток, величина которого ограничивается сопротивлением защитного р</w:t>
      </w:r>
      <w:r w:rsidRPr="00E02AC5">
        <w:rPr>
          <w:rFonts w:ascii="Times New Roman" w:hAnsi="Times New Roman" w:cs="Times New Roman"/>
          <w:spacing w:val="-4"/>
        </w:rPr>
        <w:t>е</w:t>
      </w:r>
      <w:r w:rsidRPr="00E02AC5">
        <w:rPr>
          <w:rFonts w:ascii="Times New Roman" w:hAnsi="Times New Roman" w:cs="Times New Roman"/>
          <w:spacing w:val="-4"/>
        </w:rPr>
        <w:t xml:space="preserve">зистора </w:t>
      </w:r>
      <w:r w:rsidRPr="00E02AC5">
        <w:rPr>
          <w:rFonts w:ascii="Times New Roman" w:hAnsi="Times New Roman" w:cs="Times New Roman"/>
          <w:spacing w:val="-4"/>
          <w:lang w:val="en-US"/>
        </w:rPr>
        <w:t>R</w:t>
      </w:r>
      <w:r w:rsidRPr="00E02AC5">
        <w:rPr>
          <w:rFonts w:ascii="Times New Roman" w:hAnsi="Times New Roman" w:cs="Times New Roman"/>
          <w:spacing w:val="-4"/>
        </w:rPr>
        <w:t>5. Кратковременные пики тока могут достигать величины 25</w:t>
      </w:r>
      <w:r w:rsidRPr="00E02AC5">
        <w:rPr>
          <w:rFonts w:ascii="Times New Roman" w:hAnsi="Times New Roman" w:cs="Times New Roman"/>
          <w:spacing w:val="-4"/>
        </w:rPr>
        <w:sym w:font="Symbol" w:char="F0B8"/>
      </w:r>
      <w:r w:rsidRPr="00E02AC5">
        <w:rPr>
          <w:rFonts w:ascii="Times New Roman" w:hAnsi="Times New Roman" w:cs="Times New Roman"/>
          <w:spacing w:val="-4"/>
        </w:rPr>
        <w:t xml:space="preserve">30 </w:t>
      </w:r>
      <w:r w:rsidRPr="00E02AC5">
        <w:rPr>
          <w:rFonts w:ascii="Times New Roman" w:hAnsi="Times New Roman" w:cs="Times New Roman"/>
          <w:i/>
          <w:spacing w:val="-4"/>
        </w:rPr>
        <w:t>мА</w:t>
      </w:r>
      <w:r w:rsidRPr="00E02AC5">
        <w:rPr>
          <w:rFonts w:ascii="Times New Roman" w:hAnsi="Times New Roman" w:cs="Times New Roman"/>
          <w:spacing w:val="-4"/>
        </w:rPr>
        <w:t xml:space="preserve">, </w:t>
      </w:r>
      <w:r w:rsidRPr="00E02AC5">
        <w:rPr>
          <w:rFonts w:ascii="Times New Roman" w:hAnsi="Times New Roman" w:cs="Times New Roman"/>
        </w:rPr>
        <w:t>что вызывает появление импульсной помехи в цепях питания. Для уменьшения уровня помех рекомендуется шунтировать по питанию каждую микр</w:t>
      </w:r>
      <w:r w:rsidRPr="00E02AC5">
        <w:rPr>
          <w:rFonts w:ascii="Times New Roman" w:hAnsi="Times New Roman" w:cs="Times New Roman"/>
        </w:rPr>
        <w:t>о</w:t>
      </w:r>
      <w:r w:rsidRPr="00E02AC5">
        <w:rPr>
          <w:rFonts w:ascii="Times New Roman" w:hAnsi="Times New Roman" w:cs="Times New Roman"/>
        </w:rPr>
        <w:t>схему высокочастотным конденс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>тором 0,01</w:t>
      </w:r>
      <w:r w:rsidRPr="00E02AC5">
        <w:rPr>
          <w:rFonts w:ascii="Times New Roman" w:hAnsi="Times New Roman" w:cs="Times New Roman"/>
        </w:rPr>
        <w:sym w:font="Symbol" w:char="F0B8"/>
      </w:r>
      <w:r w:rsidRPr="00E02AC5">
        <w:rPr>
          <w:rFonts w:ascii="Times New Roman" w:hAnsi="Times New Roman" w:cs="Times New Roman"/>
        </w:rPr>
        <w:t xml:space="preserve">0Б1 </w:t>
      </w:r>
      <w:r w:rsidRPr="00E02AC5">
        <w:rPr>
          <w:rFonts w:ascii="Times New Roman" w:hAnsi="Times New Roman" w:cs="Times New Roman"/>
          <w:i/>
        </w:rPr>
        <w:t>мкФ</w:t>
      </w:r>
      <w:r w:rsidRPr="00E02AC5">
        <w:rPr>
          <w:rFonts w:ascii="Times New Roman" w:hAnsi="Times New Roman" w:cs="Times New Roman"/>
        </w:rPr>
        <w:t>.</w:t>
      </w:r>
    </w:p>
    <w:p w:rsidR="00E02AC5" w:rsidRPr="00E02AC5" w:rsidRDefault="00E02AC5" w:rsidP="00E02AC5">
      <w:pPr>
        <w:ind w:right="-850" w:firstLine="709"/>
        <w:jc w:val="both"/>
        <w:rPr>
          <w:rFonts w:ascii="Times New Roman" w:hAnsi="Times New Roman" w:cs="Times New Roman"/>
        </w:rPr>
      </w:pPr>
      <w:r w:rsidRPr="00E02AC5">
        <w:rPr>
          <w:rFonts w:ascii="Times New Roman" w:hAnsi="Times New Roman" w:cs="Times New Roman"/>
        </w:rPr>
        <w:pict>
          <v:group id="_x0000_s1027" style="position:absolute;left:0;text-align:left;margin-left:-5.2pt;margin-top:144.55pt;width:228.55pt;height:250.2pt;z-index:251661312" coordorigin="1296,4728" coordsize="4571,5004" o:allowincell="f">
            <v:shape id="_x0000_s1028" type="#_x0000_t202" style="position:absolute;left:1296;top:8580;width:4464;height:1152" stroked="f">
              <v:textbox style="mso-next-textbox:#_x0000_s1028">
                <w:txbxContent>
                  <w:p w:rsidR="00E02AC5" w:rsidRDefault="00E02AC5" w:rsidP="00E02AC5">
                    <w:pPr>
                      <w:pStyle w:val="2"/>
                      <w:spacing w:after="0" w:line="240" w:lineRule="auto"/>
                      <w:jc w:val="center"/>
                    </w:pPr>
                    <w:r>
                      <w:t>Рисунок 4.4 – Эквивалентная сх</w:t>
                    </w:r>
                    <w:r>
                      <w:t>е</w:t>
                    </w:r>
                    <w:r>
                      <w:t>ма ЛЭ для оценки задержи времени вкл</w:t>
                    </w:r>
                    <w:r>
                      <w:t>ю</w:t>
                    </w:r>
                    <w:r>
                      <w:t>чения</w:t>
                    </w:r>
                  </w:p>
                </w:txbxContent>
              </v:textbox>
            </v:shape>
            <v:group id="_x0000_s1029" style="position:absolute;left:1485;top:4728;width:4382;height:3798" coordorigin="1488,4728" coordsize="4382,3798">
              <v:shape id="_x0000_s1030" type="#_x0000_t202" style="position:absolute;left:4998;top:6198;width:872;height:432" filled="f" stroked="f">
                <v:textbox style="mso-next-textbox:#_x0000_s1030">
                  <w:txbxContent>
                    <w:p w:rsidR="00E02AC5" w:rsidRDefault="00E02AC5" w:rsidP="00E02AC5">
                      <w:pPr>
                        <w:pStyle w:val="5"/>
                        <w:rPr>
                          <w:b w:val="0"/>
                          <w:vertAlign w:val="subscript"/>
                        </w:rPr>
                      </w:pPr>
                      <w:r>
                        <w:rPr>
                          <w:b w:val="0"/>
                        </w:rPr>
                        <w:t>VT3</w:t>
                      </w:r>
                    </w:p>
                  </w:txbxContent>
                </v:textbox>
              </v:shape>
              <v:line id="_x0000_s1031" style="position:absolute" from="2526,4788" to="2526,5208"/>
              <v:line id="_x0000_s1032" style="position:absolute" from="2091,6144" to="2811,6144" strokeweight="1.5pt"/>
              <v:line id="_x0000_s1033" style="position:absolute;flip:x" from="2051,6144" to="2339,6432" strokeweight="1pt">
                <v:stroke endarrow="classic" endarrowwidth="narrow" endarrowlength="short"/>
              </v:line>
              <v:line id="_x0000_s1034" style="position:absolute;flip:x" from="2275,6144" to="2563,6432" strokeweight="1pt">
                <v:stroke endarrow="classic" endarrowwidth="narrow" endarrowlength="short"/>
              </v:line>
              <v:line id="_x0000_s1035" style="position:absolute" from="2667,6144" to="2955,6432"/>
              <v:line id="_x0000_s1036" style="position:absolute;flip:x" from="2667,6144" to="2955,6144" strokeweight="1.5pt"/>
              <v:line id="_x0000_s1037" style="position:absolute" from="2046,6432" to="2046,6720"/>
              <v:line id="_x0000_s1038" style="position:absolute" from="2274,6420" to="2274,6996"/>
              <v:line id="_x0000_s1039" style="position:absolute" from="1491,6720" to="2058,6720"/>
              <v:line id="_x0000_s1040" style="position:absolute;flip:x" from="1488,6990" to="2268,6990"/>
              <v:line id="_x0000_s1041" style="position:absolute" from="2955,6432" to="3675,6432"/>
              <v:line id="_x0000_s1042" style="position:absolute" from="3675,6144" to="3675,6720" strokeweight="1.5pt"/>
              <v:line id="_x0000_s1043" style="position:absolute;flip:y" from="3675,6144" to="3963,6288" strokeweight="1pt"/>
              <v:line id="_x0000_s1044" style="position:absolute" from="3675,6576" to="3963,6720" strokeweight="1pt">
                <v:stroke endarrow="classic" endarrowwidth="narrow" endarrowlength="short"/>
              </v:line>
              <v:line id="_x0000_s1045" style="position:absolute;flip:y" from="3963,6000" to="3966,6144"/>
              <v:line id="_x0000_s1046" style="position:absolute" from="3963,6000" to="5707,6000"/>
              <v:line id="_x0000_s1047" style="position:absolute;flip:x" from="3954,6720" to="3954,7470"/>
              <v:line id="_x0000_s1048" style="position:absolute" from="3979,8321" to="5286,8321"/>
              <v:line id="_x0000_s1049" style="position:absolute" from="3963,7008" to="4979,7008"/>
              <v:line id="_x0000_s1050" style="position:absolute" from="4987,6720" to="4987,7296" strokeweight="1.5pt"/>
              <v:line id="_x0000_s1051" style="position:absolute;flip:y" from="4987,6720" to="5275,6864" strokeweight="1pt"/>
              <v:line id="_x0000_s1052" style="position:absolute" from="4987,7152" to="5275,7296" strokeweight="1pt">
                <v:stroke endarrow="classic" endarrowwidth="narrow" endarrowlength="short"/>
              </v:line>
              <v:line id="_x0000_s1053" style="position:absolute" from="5268,7302" to="5268,8526"/>
              <v:line id="_x0000_s1054" style="position:absolute" from="5130,8520" to="5418,8520" strokeweight="1.5pt"/>
              <v:line id="_x0000_s1055" style="position:absolute" from="5275,6576" to="5707,6576"/>
              <v:line id="_x0000_s1056" style="position:absolute" from="5275,6580" to="5275,6724"/>
              <v:line id="_x0000_s1057" style="position:absolute" from="3204,5556" to="3636,5556" strokeweight="1.5pt"/>
              <v:oval id="_x0000_s1058" style="position:absolute;left:3923;top:6968;width:85;height:85" fillcolor="black"/>
              <v:oval id="_x0000_s1059" style="position:absolute;left:5226;top:8268;width:85;height:85" fillcolor="black"/>
              <v:line id="_x0000_s1060" style="position:absolute" from="4319,7664" to="4751,7664" strokeweight="1.5pt"/>
              <v:line id="_x0000_s1061" style="position:absolute;flip:y" from="4523,7680" to="4523,8316">
                <v:stroke dashstyle="dash"/>
              </v:line>
              <v:oval id="_x0000_s1062" style="position:absolute;left:4488;top:8268;width:85;height:85" fillcolor="black"/>
              <v:oval id="_x0000_s1063" style="position:absolute;left:4483;top:6968;width:85;height:85" fillcolor="black"/>
              <v:shape id="_x0000_s1064" type="#_x0000_t202" style="position:absolute;left:4656;top:7380;width:720;height:576" filled="f" stroked="f">
                <v:textbox style="mso-next-textbox:#_x0000_s1064">
                  <w:txbxContent>
                    <w:p w:rsidR="00E02AC5" w:rsidRDefault="00E02AC5" w:rsidP="00E02AC5">
                      <w:pPr>
                        <w:rPr>
                          <w:vertAlign w:val="subscript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C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∑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065" type="#_x0000_t202" style="position:absolute;left:3810;top:6204;width:872;height:432" filled="f" stroked="f">
                <v:textbox style="mso-next-textbox:#_x0000_s1065">
                  <w:txbxContent>
                    <w:p w:rsidR="00E02AC5" w:rsidRDefault="00E02AC5" w:rsidP="00E02AC5">
                      <w:pPr>
                        <w:pStyle w:val="5"/>
                        <w:rPr>
                          <w:b w:val="0"/>
                          <w:vertAlign w:val="subscript"/>
                        </w:rPr>
                      </w:pPr>
                      <w:r>
                        <w:rPr>
                          <w:b w:val="0"/>
                        </w:rPr>
                        <w:t>VT2</w:t>
                      </w:r>
                    </w:p>
                  </w:txbxContent>
                </v:textbox>
              </v:shape>
              <v:rect id="_x0000_s1066" style="position:absolute;left:3852;top:7470;width:227;height:454" filled="f" strokeweight="1.5pt"/>
              <v:oval id="_x0000_s1067" style="position:absolute;left:3463;top:4728;width:85;height:85" fillcolor="black"/>
              <v:line id="_x0000_s1068" style="position:absolute" from="2526,4764" to="3507,4776"/>
              <v:shape id="_x0000_s1069" type="#_x0000_t202" style="position:absolute;left:1926;top:5256;width:756;height:392" filled="f" stroked="f">
                <v:textbox style="mso-next-textbox:#_x0000_s1069">
                  <w:txbxContent>
                    <w:p w:rsidR="00E02AC5" w:rsidRDefault="00E02AC5" w:rsidP="00E02AC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R</w:t>
                      </w:r>
                      <w:r>
                        <w:rPr>
                          <w:sz w:val="24"/>
                        </w:rPr>
                        <w:t>1</w:t>
                      </w:r>
                    </w:p>
                  </w:txbxContent>
                </v:textbox>
              </v:shape>
              <v:shape id="_x0000_s1070" type="#_x0000_t202" style="position:absolute;left:3540;top:5220;width:720;height:472" filled="f" stroked="f">
                <v:textbox style="mso-next-textbox:#_x0000_s1070">
                  <w:txbxContent>
                    <w:p w:rsidR="00E02AC5" w:rsidRDefault="00E02AC5" w:rsidP="00E02AC5">
                      <w:pPr>
                        <w:rPr>
                          <w:vertAlign w:val="subscript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C</w:t>
                      </w:r>
                      <w:r>
                        <w:rPr>
                          <w:sz w:val="24"/>
                          <w:vertAlign w:val="subscript"/>
                          <w:lang w:val="en-US"/>
                        </w:rPr>
                        <w:t>∑</w:t>
                      </w:r>
                      <w:r>
                        <w:rPr>
                          <w:vertAlign w:val="subscript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071" type="#_x0000_t202" style="position:absolute;left:2520;top:5748;width:872;height:448" filled="f" stroked="f">
                <v:textbox style="mso-next-textbox:#_x0000_s1071">
                  <w:txbxContent>
                    <w:p w:rsidR="00E02AC5" w:rsidRDefault="00E02AC5" w:rsidP="00E02AC5">
                      <w:pPr>
                        <w:pStyle w:val="5"/>
                        <w:rPr>
                          <w:b w:val="0"/>
                          <w:vertAlign w:val="subscript"/>
                        </w:rPr>
                      </w:pPr>
                      <w:r>
                        <w:rPr>
                          <w:b w:val="0"/>
                        </w:rPr>
                        <w:t>VT1</w:t>
                      </w:r>
                    </w:p>
                  </w:txbxContent>
                </v:textbox>
              </v:shape>
              <v:line id="_x0000_s1072" style="position:absolute" from="3414,5292" to="3414,5574">
                <v:stroke dashstyle="dash"/>
              </v:line>
              <v:line id="_x0000_s1073" style="position:absolute;flip:x" from="2514,5676" to="2514,6144"/>
              <v:shape id="_x0000_s1074" type="#_x0000_t202" style="position:absolute;left:1553;top:6432;width:391;height:306" filled="f" stroked="f">
                <v:textbox style="mso-next-textbox:#_x0000_s1074" inset="0,0,0,0">
                  <w:txbxContent>
                    <w:p w:rsidR="00E02AC5" w:rsidRDefault="00E02AC5" w:rsidP="00E02AC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X1</w:t>
                      </w:r>
                    </w:p>
                  </w:txbxContent>
                </v:textbox>
              </v:shape>
              <v:rect id="_x0000_s1075" style="position:absolute;left:2403;top:5220;width:227;height:454" strokeweight="1.5pt"/>
              <v:line id="_x0000_s1076" style="position:absolute;flip:x" from="3966,7926" to="3967,8318"/>
              <v:line id="_x0000_s1077" style="position:absolute" from="3282,5274" to="3571,5274" strokeweight="1.5pt"/>
              <v:line id="_x0000_s1078" style="position:absolute" from="3204,5670" to="3636,5670" strokeweight="1.5pt"/>
              <v:line id="_x0000_s1079" style="position:absolute" from="3414,5676" to="3414,6414">
                <v:stroke dashstyle="dash"/>
              </v:line>
              <v:oval id="_x0000_s1080" style="position:absolute;left:3378;top:6390;width:85;height:85" fillcolor="black"/>
              <v:line id="_x0000_s1081" style="position:absolute" from="4315,7568" to="4747,7568" strokeweight="1.5pt"/>
              <v:line id="_x0000_s1082" style="position:absolute" from="4523,7008" to="4523,7536">
                <v:stroke dashstyle="dash"/>
              </v:line>
              <v:shape id="_x0000_s1083" type="#_x0000_t202" style="position:absolute;left:3270;top:7464;width:720;height:432" filled="f" stroked="f">
                <v:textbox style="mso-next-textbox:#_x0000_s1083" inset="0,0,0,0">
                  <w:txbxContent>
                    <w:p w:rsidR="00E02AC5" w:rsidRDefault="00E02AC5" w:rsidP="00E02AC5">
                      <w:pPr>
                        <w:rPr>
                          <w:sz w:val="24"/>
                          <w:vertAlign w:val="subscript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  <w:r>
                        <w:rPr>
                          <w:sz w:val="32"/>
                          <w:vertAlign w:val="subscript"/>
                        </w:rPr>
                        <w:t>экв</w:t>
                      </w:r>
                    </w:p>
                  </w:txbxContent>
                </v:textbox>
              </v:shape>
              <v:shape id="_x0000_s1084" type="#_x0000_t202" style="position:absolute;left:3528;top:4812;width:607;height:300" filled="f" stroked="f">
                <v:textbox style="mso-next-textbox:#_x0000_s1084" inset="0,0,0,0">
                  <w:txbxContent>
                    <w:p w:rsidR="00E02AC5" w:rsidRDefault="00E02AC5" w:rsidP="00E02AC5">
                      <w:pPr>
                        <w:rPr>
                          <w:vertAlign w:val="subscript"/>
                        </w:rPr>
                      </w:pPr>
                      <w:r>
                        <w:rPr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</w:rPr>
                        <w:t>ип</w:t>
                      </w:r>
                    </w:p>
                  </w:txbxContent>
                </v:textbox>
              </v:shape>
              <v:shape id="_x0000_s1085" type="#_x0000_t202" style="position:absolute;left:1567;top:6734;width:391;height:306" filled="f" stroked="f">
                <v:textbox style="mso-next-textbox:#_x0000_s1085" inset="0,0,0,0">
                  <w:txbxContent>
                    <w:p w:rsidR="00E02AC5" w:rsidRDefault="00E02AC5" w:rsidP="00E02AC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X2</w:t>
                      </w:r>
                    </w:p>
                  </w:txbxContent>
                </v:textbox>
              </v:shape>
            </v:group>
            <w10:wrap type="square" side="left"/>
          </v:group>
        </w:pict>
      </w:r>
      <w:r w:rsidRPr="00E02AC5">
        <w:rPr>
          <w:rFonts w:ascii="Times New Roman" w:hAnsi="Times New Roman" w:cs="Times New Roman"/>
        </w:rPr>
        <w:t xml:space="preserve">Задержка распространения сигнала ЛЭ </w:t>
      </w:r>
      <w:proofErr w:type="gramStart"/>
      <w:r w:rsidRPr="00E02AC5">
        <w:rPr>
          <w:rFonts w:ascii="Times New Roman" w:hAnsi="Times New Roman" w:cs="Times New Roman"/>
        </w:rPr>
        <w:t>И-НЕ</w:t>
      </w:r>
      <w:proofErr w:type="gramEnd"/>
      <w:r w:rsidRPr="00E02AC5">
        <w:rPr>
          <w:rFonts w:ascii="Times New Roman" w:hAnsi="Times New Roman" w:cs="Times New Roman"/>
        </w:rPr>
        <w:t xml:space="preserve"> при выключении (переход 0/1) t</w:t>
      </w:r>
      <w:r w:rsidRPr="00E02AC5">
        <w:rPr>
          <w:rFonts w:ascii="Times New Roman" w:hAnsi="Times New Roman" w:cs="Times New Roman"/>
          <w:vertAlign w:val="superscript"/>
        </w:rPr>
        <w:t>0,1</w:t>
      </w:r>
      <w:r w:rsidRPr="00E02AC5">
        <w:rPr>
          <w:rFonts w:ascii="Times New Roman" w:hAnsi="Times New Roman" w:cs="Times New Roman"/>
          <w:vertAlign w:val="subscript"/>
        </w:rPr>
        <w:t>ЗДР</w:t>
      </w:r>
      <w:r w:rsidRPr="00E02AC5">
        <w:rPr>
          <w:rFonts w:ascii="Times New Roman" w:hAnsi="Times New Roman" w:cs="Times New Roman"/>
        </w:rPr>
        <w:t xml:space="preserve"> определяется главным образом временем рассасывания заряда н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>основных носителей в базах транзисторов VT2 и VT5. Для стандартных микросхем ТТЛ при температуре 25</w:t>
      </w:r>
      <w:r w:rsidRPr="00E02AC5">
        <w:rPr>
          <w:rFonts w:ascii="Times New Roman" w:hAnsi="Times New Roman" w:cs="Times New Roman"/>
          <w:vertAlign w:val="superscript"/>
        </w:rPr>
        <w:t>0</w:t>
      </w:r>
      <w:r w:rsidRPr="00E02AC5">
        <w:rPr>
          <w:rFonts w:ascii="Times New Roman" w:hAnsi="Times New Roman" w:cs="Times New Roman"/>
        </w:rPr>
        <w:t>С = 10 и С</w:t>
      </w:r>
      <w:r w:rsidRPr="00E02AC5">
        <w:rPr>
          <w:rFonts w:ascii="Times New Roman" w:hAnsi="Times New Roman" w:cs="Times New Roman"/>
          <w:vertAlign w:val="subscript"/>
        </w:rPr>
        <w:t xml:space="preserve">Н </w:t>
      </w:r>
      <w:r w:rsidRPr="00E02AC5">
        <w:rPr>
          <w:rFonts w:ascii="Times New Roman" w:hAnsi="Times New Roman" w:cs="Times New Roman"/>
        </w:rPr>
        <w:t xml:space="preserve">= 15 </w:t>
      </w:r>
      <w:r w:rsidRPr="00E02AC5">
        <w:rPr>
          <w:rFonts w:ascii="Times New Roman" w:hAnsi="Times New Roman" w:cs="Times New Roman"/>
          <w:i/>
        </w:rPr>
        <w:t>пФ</w:t>
      </w:r>
      <w:r w:rsidRPr="00E02AC5">
        <w:rPr>
          <w:rFonts w:ascii="Times New Roman" w:hAnsi="Times New Roman" w:cs="Times New Roman"/>
        </w:rPr>
        <w:t xml:space="preserve"> ее типовое значение с</w:t>
      </w:r>
      <w:r w:rsidRPr="00E02AC5">
        <w:rPr>
          <w:rFonts w:ascii="Times New Roman" w:hAnsi="Times New Roman" w:cs="Times New Roman"/>
        </w:rPr>
        <w:t>о</w:t>
      </w:r>
      <w:r w:rsidRPr="00E02AC5">
        <w:rPr>
          <w:rFonts w:ascii="Times New Roman" w:hAnsi="Times New Roman" w:cs="Times New Roman"/>
        </w:rPr>
        <w:t xml:space="preserve">ставляет 22 </w:t>
      </w:r>
      <w:r w:rsidRPr="00E02AC5">
        <w:rPr>
          <w:rFonts w:ascii="Times New Roman" w:hAnsi="Times New Roman" w:cs="Times New Roman"/>
          <w:i/>
        </w:rPr>
        <w:t>нс</w:t>
      </w:r>
      <w:r w:rsidRPr="00E02AC5">
        <w:rPr>
          <w:rFonts w:ascii="Times New Roman" w:hAnsi="Times New Roman" w:cs="Times New Roman"/>
        </w:rPr>
        <w:t>. Задержка распространения сигнала при включении ЛЭ t</w:t>
      </w:r>
      <w:r w:rsidRPr="00E02AC5">
        <w:rPr>
          <w:rFonts w:ascii="Times New Roman" w:hAnsi="Times New Roman" w:cs="Times New Roman"/>
          <w:vertAlign w:val="superscript"/>
        </w:rPr>
        <w:t>1,0</w:t>
      </w:r>
      <w:r w:rsidRPr="00E02AC5">
        <w:rPr>
          <w:rFonts w:ascii="Times New Roman" w:hAnsi="Times New Roman" w:cs="Times New Roman"/>
        </w:rPr>
        <w:t xml:space="preserve"> (п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>реход 1/0) определяется следующими факторами. Во-первых, временем зар</w:t>
      </w:r>
      <w:r w:rsidRPr="00E02AC5">
        <w:rPr>
          <w:rFonts w:ascii="Times New Roman" w:hAnsi="Times New Roman" w:cs="Times New Roman"/>
        </w:rPr>
        <w:t>я</w:t>
      </w:r>
      <w:r w:rsidRPr="00E02AC5">
        <w:rPr>
          <w:rFonts w:ascii="Times New Roman" w:hAnsi="Times New Roman" w:cs="Times New Roman"/>
        </w:rPr>
        <w:t>да суммы паразитных емкостей первого транзистора</w:t>
      </w:r>
      <w:proofErr w:type="gramStart"/>
      <w:r w:rsidRPr="00E02AC5">
        <w:rPr>
          <w:rFonts w:ascii="Times New Roman" w:hAnsi="Times New Roman" w:cs="Times New Roman"/>
        </w:rPr>
        <w:t xml:space="preserve"> С</w:t>
      </w:r>
      <w:proofErr w:type="gramEnd"/>
      <w:r w:rsidRPr="00E02AC5">
        <w:rPr>
          <w:rFonts w:ascii="Times New Roman" w:hAnsi="Times New Roman" w:cs="Times New Roman"/>
          <w:vertAlign w:val="subscript"/>
        </w:rPr>
        <w:t>∑1</w:t>
      </w:r>
      <w:r w:rsidRPr="00E02AC5">
        <w:rPr>
          <w:rFonts w:ascii="Times New Roman" w:hAnsi="Times New Roman" w:cs="Times New Roman"/>
        </w:rPr>
        <w:t>, образуемых рез</w:t>
      </w:r>
      <w:r w:rsidRPr="00E02AC5">
        <w:rPr>
          <w:rFonts w:ascii="Times New Roman" w:hAnsi="Times New Roman" w:cs="Times New Roman"/>
        </w:rPr>
        <w:t>и</w:t>
      </w:r>
      <w:r w:rsidRPr="00E02AC5">
        <w:rPr>
          <w:rFonts w:ascii="Times New Roman" w:hAnsi="Times New Roman" w:cs="Times New Roman"/>
        </w:rPr>
        <w:t>стором R1, коллектором и переходом база-эмиттер VT1, и суммарной емкости С</w:t>
      </w:r>
      <w:r w:rsidRPr="00E02AC5">
        <w:rPr>
          <w:rFonts w:ascii="Times New Roman" w:hAnsi="Times New Roman" w:cs="Times New Roman"/>
          <w:vertAlign w:val="subscript"/>
        </w:rPr>
        <w:t>∑2</w:t>
      </w:r>
      <w:r w:rsidRPr="00E02AC5">
        <w:rPr>
          <w:rFonts w:ascii="Times New Roman" w:hAnsi="Times New Roman" w:cs="Times New Roman"/>
        </w:rPr>
        <w:t xml:space="preserve"> второго транзистора, опред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>ляемой емкостью резисторов R3, R4 (R</w:t>
      </w:r>
      <w:r w:rsidRPr="00E02AC5">
        <w:rPr>
          <w:rFonts w:ascii="Times New Roman" w:hAnsi="Times New Roman" w:cs="Times New Roman"/>
          <w:vertAlign w:val="subscript"/>
        </w:rPr>
        <w:t>ЭКВ</w:t>
      </w:r>
      <w:r w:rsidRPr="00E02AC5">
        <w:rPr>
          <w:rFonts w:ascii="Times New Roman" w:hAnsi="Times New Roman" w:cs="Times New Roman"/>
        </w:rPr>
        <w:t xml:space="preserve"> на рис. 4.4) и перехода</w:t>
      </w:r>
      <w:r w:rsidRPr="00E02AC5">
        <w:rPr>
          <w:rFonts w:ascii="Times New Roman" w:hAnsi="Times New Roman" w:cs="Times New Roman"/>
        </w:rPr>
        <w:pict>
          <v:line id="_x0000_s1026" style="position:absolute;left:0;text-align:left;flip:x;z-index:251660288;mso-position-horizontal-relative:text;mso-position-vertical-relative:text" from="302.5pt,1.4pt" to="313.7pt,1.4pt" o:allowincell="f"/>
        </w:pict>
      </w:r>
      <w:r w:rsidRPr="00E02AC5">
        <w:rPr>
          <w:rFonts w:ascii="Times New Roman" w:hAnsi="Times New Roman" w:cs="Times New Roman"/>
        </w:rPr>
        <w:t xml:space="preserve"> база-эмиттер VT3. Типовое значение времени задер</w:t>
      </w:r>
      <w:r w:rsidRPr="00E02AC5">
        <w:rPr>
          <w:rFonts w:ascii="Times New Roman" w:hAnsi="Times New Roman" w:cs="Times New Roman"/>
        </w:rPr>
        <w:t>ж</w:t>
      </w:r>
      <w:r w:rsidRPr="00E02AC5">
        <w:rPr>
          <w:rFonts w:ascii="Times New Roman" w:hAnsi="Times New Roman" w:cs="Times New Roman"/>
        </w:rPr>
        <w:t>ки распространения при включении t</w:t>
      </w:r>
      <w:r w:rsidRPr="00E02AC5">
        <w:rPr>
          <w:rFonts w:ascii="Times New Roman" w:hAnsi="Times New Roman" w:cs="Times New Roman"/>
          <w:vertAlign w:val="superscript"/>
        </w:rPr>
        <w:t>1,0</w:t>
      </w:r>
      <w:r w:rsidRPr="00E02AC5">
        <w:rPr>
          <w:rFonts w:ascii="Times New Roman" w:hAnsi="Times New Roman" w:cs="Times New Roman"/>
          <w:sz w:val="24"/>
          <w:vertAlign w:val="subscript"/>
        </w:rPr>
        <w:t>ЗДР</w:t>
      </w:r>
      <w:r w:rsidRPr="00E02AC5">
        <w:rPr>
          <w:rFonts w:ascii="Times New Roman" w:hAnsi="Times New Roman" w:cs="Times New Roman"/>
        </w:rPr>
        <w:t xml:space="preserve"> составляет 15 </w:t>
      </w:r>
      <w:r w:rsidRPr="00E02AC5">
        <w:rPr>
          <w:rFonts w:ascii="Times New Roman" w:hAnsi="Times New Roman" w:cs="Times New Roman"/>
          <w:i/>
        </w:rPr>
        <w:t>нс</w:t>
      </w:r>
      <w:r w:rsidRPr="00E02AC5">
        <w:rPr>
          <w:rFonts w:ascii="Times New Roman" w:hAnsi="Times New Roman" w:cs="Times New Roman"/>
        </w:rPr>
        <w:t>. С ростом температуры время задержки распространения при включении н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сколько уменьшается, а время задержки при выключении, напротив, увеличивается, </w:t>
      </w:r>
      <w:proofErr w:type="gramStart"/>
      <w:r w:rsidRPr="00E02AC5">
        <w:rPr>
          <w:rFonts w:ascii="Times New Roman" w:hAnsi="Times New Roman" w:cs="Times New Roman"/>
        </w:rPr>
        <w:t>особенно</w:t>
      </w:r>
      <w:proofErr w:type="gramEnd"/>
      <w:r w:rsidRPr="00E02AC5">
        <w:rPr>
          <w:rFonts w:ascii="Times New Roman" w:hAnsi="Times New Roman" w:cs="Times New Roman"/>
        </w:rPr>
        <w:t xml:space="preserve"> в диапазоне темп</w:t>
      </w:r>
      <w:r w:rsidRPr="00E02AC5">
        <w:rPr>
          <w:rFonts w:ascii="Times New Roman" w:hAnsi="Times New Roman" w:cs="Times New Roman"/>
        </w:rPr>
        <w:t>е</w:t>
      </w:r>
      <w:r w:rsidRPr="00E02AC5">
        <w:rPr>
          <w:rFonts w:ascii="Times New Roman" w:hAnsi="Times New Roman" w:cs="Times New Roman"/>
        </w:rPr>
        <w:t xml:space="preserve">ратур 20 </w:t>
      </w:r>
      <w:r w:rsidRPr="00E02AC5">
        <w:rPr>
          <w:rFonts w:ascii="Times New Roman" w:hAnsi="Times New Roman" w:cs="Times New Roman"/>
        </w:rPr>
        <w:sym w:font="Symbol" w:char="F0B8"/>
      </w:r>
      <w:r w:rsidRPr="00E02AC5">
        <w:rPr>
          <w:rFonts w:ascii="Times New Roman" w:hAnsi="Times New Roman" w:cs="Times New Roman"/>
        </w:rPr>
        <w:t>120</w:t>
      </w:r>
      <w:r w:rsidRPr="00E02AC5">
        <w:rPr>
          <w:rFonts w:ascii="Times New Roman" w:hAnsi="Times New Roman" w:cs="Times New Roman"/>
          <w:vertAlign w:val="superscript"/>
        </w:rPr>
        <w:t xml:space="preserve">о </w:t>
      </w:r>
      <w:r w:rsidRPr="00E02AC5">
        <w:rPr>
          <w:rFonts w:ascii="Times New Roman" w:hAnsi="Times New Roman" w:cs="Times New Roman"/>
          <w:i/>
        </w:rPr>
        <w:t>С</w:t>
      </w:r>
      <w:r w:rsidRPr="00E02AC5">
        <w:rPr>
          <w:rFonts w:ascii="Times New Roman" w:hAnsi="Times New Roman" w:cs="Times New Roman"/>
        </w:rPr>
        <w:t>. С ростом нагрузки задержки распространения несколько увеличиваются. Особенно сильное влияние на быстродействие оказывает увеличение емкости н</w:t>
      </w:r>
      <w:r w:rsidRPr="00E02AC5">
        <w:rPr>
          <w:rFonts w:ascii="Times New Roman" w:hAnsi="Times New Roman" w:cs="Times New Roman"/>
        </w:rPr>
        <w:t>а</w:t>
      </w:r>
      <w:r w:rsidRPr="00E02AC5">
        <w:rPr>
          <w:rFonts w:ascii="Times New Roman" w:hAnsi="Times New Roman" w:cs="Times New Roman"/>
        </w:rPr>
        <w:t>грузки.</w:t>
      </w:r>
    </w:p>
    <w:p w:rsidR="00E02AC5" w:rsidRPr="00E02AC5" w:rsidRDefault="00E02AC5" w:rsidP="00E02AC5">
      <w:pPr>
        <w:ind w:right="-850" w:firstLine="720"/>
        <w:jc w:val="both"/>
        <w:rPr>
          <w:rFonts w:ascii="Times New Roman" w:hAnsi="Times New Roman" w:cs="Times New Roman"/>
          <w:b/>
          <w:i/>
          <w:spacing w:val="-2"/>
        </w:rPr>
      </w:pPr>
    </w:p>
    <w:p w:rsidR="00E02AC5" w:rsidRPr="00E02AC5" w:rsidRDefault="00E02AC5" w:rsidP="00E02AC5">
      <w:pPr>
        <w:spacing w:before="260"/>
        <w:ind w:right="-850" w:firstLine="720"/>
        <w:jc w:val="both"/>
        <w:rPr>
          <w:rFonts w:ascii="Times New Roman" w:hAnsi="Times New Roman" w:cs="Times New Roman"/>
          <w:b/>
        </w:rPr>
      </w:pPr>
    </w:p>
    <w:p w:rsidR="00E02AC5" w:rsidRPr="00E02AC5" w:rsidRDefault="00E02AC5" w:rsidP="00E02A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02AC5" w:rsidRPr="00E02AC5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E02AC5"/>
    <w:rsid w:val="000E1D85"/>
    <w:rsid w:val="004E4BD0"/>
    <w:rsid w:val="00E02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BD0"/>
  </w:style>
  <w:style w:type="paragraph" w:styleId="1">
    <w:name w:val="heading 1"/>
    <w:basedOn w:val="a"/>
    <w:next w:val="a"/>
    <w:link w:val="10"/>
    <w:qFormat/>
    <w:rsid w:val="00E02AC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4">
    <w:name w:val="heading 4"/>
    <w:basedOn w:val="a"/>
    <w:next w:val="a"/>
    <w:link w:val="40"/>
    <w:qFormat/>
    <w:rsid w:val="00E02AC5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E02AC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8">
    <w:name w:val="heading 8"/>
    <w:basedOn w:val="a"/>
    <w:next w:val="a"/>
    <w:link w:val="80"/>
    <w:qFormat/>
    <w:rsid w:val="00E02AC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2AC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E02AC5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E02AC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80">
    <w:name w:val="Заголовок 8 Знак"/>
    <w:basedOn w:val="a0"/>
    <w:link w:val="8"/>
    <w:rsid w:val="00E02AC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E02AC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02A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E02AC5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E02A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E02AC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E02AC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"/>
    <w:link w:val="a6"/>
    <w:rsid w:val="00E02AC5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02A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02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02A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1614</Words>
  <Characters>9202</Characters>
  <Application>Microsoft Office Word</Application>
  <DocSecurity>0</DocSecurity>
  <Lines>76</Lines>
  <Paragraphs>21</Paragraphs>
  <ScaleCrop>false</ScaleCrop>
  <Company>Microsoft</Company>
  <LinksUpToDate>false</LinksUpToDate>
  <CharactersWithSpaces>10795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2014-09-14T16:00:00Z</dcterms:created>
  <dcterms:modified xsi:type="dcterms:W3CDTF">2014-09-14T16:01:00Z</dcterms:modified>
</cp:coreProperties>
</file>